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E" w:rsidRPr="00D13E77" w:rsidRDefault="00DC15DE">
      <w:pPr>
        <w:pStyle w:val="Ttulo1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D13E77">
        <w:rPr>
          <w:rFonts w:ascii="Arial" w:hAnsi="Arial" w:cs="Arial"/>
          <w:color w:val="000000"/>
          <w:sz w:val="22"/>
          <w:szCs w:val="22"/>
        </w:rPr>
        <w:t>PORTARIA Nº.</w:t>
      </w:r>
      <w:r w:rsidR="002F114B">
        <w:rPr>
          <w:rFonts w:ascii="Arial" w:hAnsi="Arial" w:cs="Arial"/>
          <w:color w:val="000000"/>
          <w:sz w:val="22"/>
          <w:szCs w:val="22"/>
        </w:rPr>
        <w:t xml:space="preserve"> 140</w:t>
      </w:r>
      <w:r w:rsidR="00D52AA3" w:rsidRPr="00D13E77">
        <w:rPr>
          <w:rFonts w:ascii="Arial" w:hAnsi="Arial" w:cs="Arial"/>
          <w:color w:val="000000"/>
          <w:sz w:val="22"/>
          <w:szCs w:val="22"/>
        </w:rPr>
        <w:t>/201</w:t>
      </w:r>
      <w:r w:rsidR="005A5604">
        <w:rPr>
          <w:rFonts w:ascii="Arial" w:hAnsi="Arial" w:cs="Arial"/>
          <w:color w:val="000000"/>
          <w:sz w:val="22"/>
          <w:szCs w:val="22"/>
        </w:rPr>
        <w:t>3</w:t>
      </w:r>
    </w:p>
    <w:p w:rsidR="00DC15DE" w:rsidRPr="00D13E77" w:rsidRDefault="00DC15D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15DE" w:rsidRDefault="00DC15DE">
      <w:pPr>
        <w:ind w:left="3240"/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b/>
          <w:bCs/>
          <w:sz w:val="22"/>
          <w:szCs w:val="22"/>
        </w:rPr>
        <w:t>EMENTA:</w:t>
      </w:r>
      <w:r w:rsidRPr="00DC1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Nomeia a Unidade Gestora de Transferências </w:t>
      </w:r>
      <w:r w:rsidR="000116A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oluntárias e dá outras providências. </w:t>
      </w:r>
    </w:p>
    <w:p w:rsidR="00DC15DE" w:rsidRPr="00DC15DE" w:rsidRDefault="00DC15DE">
      <w:pPr>
        <w:ind w:left="3240"/>
        <w:jc w:val="both"/>
        <w:rPr>
          <w:rFonts w:ascii="Arial" w:hAnsi="Arial" w:cs="Arial"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="002F114B">
        <w:rPr>
          <w:rFonts w:ascii="Arial" w:hAnsi="Arial" w:cs="Arial"/>
          <w:b/>
          <w:bCs/>
          <w:sz w:val="22"/>
          <w:szCs w:val="22"/>
        </w:rPr>
        <w:t>JAIR STANGE</w:t>
      </w:r>
      <w:r w:rsidRPr="00DC15DE">
        <w:rPr>
          <w:rFonts w:ascii="Arial" w:hAnsi="Arial" w:cs="Arial"/>
          <w:b/>
          <w:bCs/>
          <w:sz w:val="22"/>
          <w:szCs w:val="22"/>
        </w:rPr>
        <w:t>,</w:t>
      </w:r>
      <w:r w:rsidRPr="00DC15DE">
        <w:rPr>
          <w:rFonts w:ascii="Arial" w:hAnsi="Arial" w:cs="Arial"/>
          <w:sz w:val="22"/>
          <w:szCs w:val="22"/>
        </w:rPr>
        <w:t xml:space="preserve"> Prefeito Municipal de Nova Esperança do Sudeste, Estado do Paraná, no</w:t>
      </w:r>
      <w:r>
        <w:rPr>
          <w:rFonts w:ascii="Arial" w:hAnsi="Arial" w:cs="Arial"/>
          <w:sz w:val="22"/>
          <w:szCs w:val="22"/>
        </w:rPr>
        <w:t xml:space="preserve"> uso de suas atribuições legais e de acordo com a Resolução nº. </w:t>
      </w:r>
      <w:r w:rsidR="00D52AA3">
        <w:rPr>
          <w:rFonts w:ascii="Arial" w:hAnsi="Arial" w:cs="Arial"/>
          <w:sz w:val="22"/>
          <w:szCs w:val="22"/>
        </w:rPr>
        <w:t>28, de 06</w:t>
      </w:r>
      <w:r>
        <w:rPr>
          <w:rFonts w:ascii="Arial" w:hAnsi="Arial" w:cs="Arial"/>
          <w:sz w:val="22"/>
          <w:szCs w:val="22"/>
        </w:rPr>
        <w:t xml:space="preserve"> de</w:t>
      </w:r>
      <w:r w:rsidR="002F114B">
        <w:rPr>
          <w:rFonts w:ascii="Arial" w:hAnsi="Arial" w:cs="Arial"/>
          <w:sz w:val="22"/>
          <w:szCs w:val="22"/>
        </w:rPr>
        <w:t xml:space="preserve"> O</w:t>
      </w:r>
      <w:r w:rsidR="00D52AA3">
        <w:rPr>
          <w:rFonts w:ascii="Arial" w:hAnsi="Arial" w:cs="Arial"/>
          <w:sz w:val="22"/>
          <w:szCs w:val="22"/>
        </w:rPr>
        <w:t>utubro</w:t>
      </w:r>
      <w:r>
        <w:rPr>
          <w:rFonts w:ascii="Arial" w:hAnsi="Arial" w:cs="Arial"/>
          <w:sz w:val="22"/>
          <w:szCs w:val="22"/>
        </w:rPr>
        <w:t xml:space="preserve"> de 20</w:t>
      </w:r>
      <w:r w:rsidR="00D52AA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do Tribunal de Contas do Estado do Paraná. </w:t>
      </w:r>
    </w:p>
    <w:p w:rsidR="006879B0" w:rsidRDefault="006879B0">
      <w:pPr>
        <w:jc w:val="both"/>
        <w:rPr>
          <w:rFonts w:ascii="Arial" w:hAnsi="Arial" w:cs="Arial"/>
          <w:sz w:val="22"/>
          <w:szCs w:val="22"/>
        </w:rPr>
      </w:pPr>
    </w:p>
    <w:p w:rsidR="00B35DB8" w:rsidRDefault="00687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Considerando que os componentes da Unidade Gestora de Transferências Voluntárias foram escolhidos</w:t>
      </w:r>
      <w:r w:rsidR="00B35DB8">
        <w:rPr>
          <w:rFonts w:ascii="Arial" w:hAnsi="Arial" w:cs="Arial"/>
          <w:sz w:val="22"/>
          <w:szCs w:val="22"/>
        </w:rPr>
        <w:t xml:space="preserve"> dentre os servidores ocupantes de cargo de provimento efetivo; 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2F114B" w:rsidRDefault="00687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Considerando que as atribuições da Unidade Gestora de Transferências Voluntárias são: </w:t>
      </w:r>
    </w:p>
    <w:p w:rsidR="002F114B" w:rsidRDefault="006879B0" w:rsidP="002F114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avaliação do cumprimento de metas pactuadas com a entidade repassadora; </w:t>
      </w:r>
    </w:p>
    <w:p w:rsidR="002F114B" w:rsidRDefault="006879B0" w:rsidP="002F114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controle na aplicação dos recursos; </w:t>
      </w:r>
    </w:p>
    <w:p w:rsidR="002F114B" w:rsidRDefault="006879B0" w:rsidP="002F114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encaminhamento da prestação de contas das transferências voluntárias municipais</w:t>
      </w:r>
      <w:r w:rsidR="0049136F">
        <w:rPr>
          <w:rFonts w:ascii="Arial" w:hAnsi="Arial" w:cs="Arial"/>
          <w:sz w:val="22"/>
          <w:szCs w:val="22"/>
        </w:rPr>
        <w:t xml:space="preserve"> ao Tribunal de Contas do Estado do Paraná</w:t>
      </w:r>
      <w:r>
        <w:rPr>
          <w:rFonts w:ascii="Arial" w:hAnsi="Arial" w:cs="Arial"/>
          <w:sz w:val="22"/>
          <w:szCs w:val="22"/>
        </w:rPr>
        <w:t xml:space="preserve">; </w:t>
      </w:r>
    </w:p>
    <w:p w:rsidR="006879B0" w:rsidRDefault="006879B0" w:rsidP="002F114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observância das normas da Resolução nº. </w:t>
      </w:r>
      <w:r w:rsidR="000B743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, de </w:t>
      </w:r>
      <w:r w:rsidR="000B743C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</w:t>
      </w:r>
      <w:r w:rsidR="002F114B">
        <w:rPr>
          <w:rFonts w:ascii="Arial" w:hAnsi="Arial" w:cs="Arial"/>
          <w:sz w:val="22"/>
          <w:szCs w:val="22"/>
        </w:rPr>
        <w:t>O</w:t>
      </w:r>
      <w:r w:rsidR="000B743C">
        <w:rPr>
          <w:rFonts w:ascii="Arial" w:hAnsi="Arial" w:cs="Arial"/>
          <w:sz w:val="22"/>
          <w:szCs w:val="22"/>
        </w:rPr>
        <w:t>utubro</w:t>
      </w:r>
      <w:r>
        <w:rPr>
          <w:rFonts w:ascii="Arial" w:hAnsi="Arial" w:cs="Arial"/>
          <w:sz w:val="22"/>
          <w:szCs w:val="22"/>
        </w:rPr>
        <w:t xml:space="preserve"> de 20</w:t>
      </w:r>
      <w:r w:rsidR="000B743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do Tribunal de Contas do Estado do Paraná, e demais atos normativos do Poder Público Municipal.   </w:t>
      </w: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>RESOLVE:</w:t>
      </w:r>
    </w:p>
    <w:p w:rsidR="00DC15DE" w:rsidRPr="00DC15DE" w:rsidRDefault="00DC15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b/>
          <w:bCs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 xml:space="preserve">Nomear </w:t>
      </w:r>
      <w:r w:rsidR="00DF3280">
        <w:rPr>
          <w:rFonts w:ascii="Arial" w:hAnsi="Arial" w:cs="Arial"/>
          <w:sz w:val="22"/>
          <w:szCs w:val="22"/>
        </w:rPr>
        <w:t>os membros da Unidade Gestora de Transferências Vol</w:t>
      </w:r>
      <w:r w:rsidR="000B743C">
        <w:rPr>
          <w:rFonts w:ascii="Arial" w:hAnsi="Arial" w:cs="Arial"/>
          <w:sz w:val="22"/>
          <w:szCs w:val="22"/>
        </w:rPr>
        <w:t>untárias</w:t>
      </w:r>
      <w:r w:rsidR="00DF3280">
        <w:rPr>
          <w:rFonts w:ascii="Arial" w:hAnsi="Arial" w:cs="Arial"/>
          <w:sz w:val="22"/>
          <w:szCs w:val="22"/>
        </w:rPr>
        <w:t xml:space="preserve">, </w:t>
      </w:r>
      <w:r w:rsidR="0063238A">
        <w:rPr>
          <w:rFonts w:ascii="Arial" w:hAnsi="Arial" w:cs="Arial"/>
          <w:sz w:val="22"/>
          <w:szCs w:val="22"/>
        </w:rPr>
        <w:t xml:space="preserve">que </w:t>
      </w:r>
      <w:r w:rsidR="00DF3280">
        <w:rPr>
          <w:rFonts w:ascii="Arial" w:hAnsi="Arial" w:cs="Arial"/>
          <w:sz w:val="22"/>
          <w:szCs w:val="22"/>
        </w:rPr>
        <w:t>será composta pelos seguintes membros: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743C">
        <w:rPr>
          <w:rFonts w:ascii="Arial" w:hAnsi="Arial" w:cs="Arial"/>
          <w:b/>
          <w:sz w:val="22"/>
          <w:szCs w:val="22"/>
        </w:rPr>
        <w:t>DIRCEU BONIN</w:t>
      </w:r>
    </w:p>
    <w:p w:rsidR="00B35DB8" w:rsidRDefault="000B7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 026</w:t>
      </w:r>
      <w:r w:rsidR="00D03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677</w:t>
      </w:r>
      <w:r w:rsidR="00D03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339</w:t>
      </w:r>
      <w:r w:rsidR="00D0317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75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1EF1">
        <w:rPr>
          <w:rFonts w:ascii="Arial" w:hAnsi="Arial" w:cs="Arial"/>
          <w:b/>
          <w:sz w:val="22"/>
          <w:szCs w:val="22"/>
        </w:rPr>
        <w:t>ELIZEU BOGER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  <w:r w:rsidR="000B743C">
        <w:rPr>
          <w:rFonts w:ascii="Arial" w:hAnsi="Arial" w:cs="Arial"/>
          <w:sz w:val="22"/>
          <w:szCs w:val="22"/>
        </w:rPr>
        <w:t xml:space="preserve"> </w:t>
      </w:r>
      <w:r w:rsidR="00F32D8B">
        <w:rPr>
          <w:rFonts w:ascii="Arial" w:hAnsi="Arial" w:cs="Arial"/>
          <w:sz w:val="22"/>
          <w:szCs w:val="22"/>
        </w:rPr>
        <w:t>9</w:t>
      </w:r>
      <w:r w:rsidR="00E11EF1">
        <w:rPr>
          <w:rFonts w:ascii="Arial" w:hAnsi="Arial" w:cs="Arial"/>
          <w:sz w:val="22"/>
          <w:szCs w:val="22"/>
        </w:rPr>
        <w:t>00</w:t>
      </w:r>
      <w:r w:rsidR="00F32D8B">
        <w:rPr>
          <w:rFonts w:ascii="Arial" w:hAnsi="Arial" w:cs="Arial"/>
          <w:sz w:val="22"/>
          <w:szCs w:val="22"/>
        </w:rPr>
        <w:t>.</w:t>
      </w:r>
      <w:r w:rsidR="00E11EF1">
        <w:rPr>
          <w:rFonts w:ascii="Arial" w:hAnsi="Arial" w:cs="Arial"/>
          <w:sz w:val="22"/>
          <w:szCs w:val="22"/>
        </w:rPr>
        <w:t>809</w:t>
      </w:r>
      <w:r w:rsidR="00D03171">
        <w:rPr>
          <w:rFonts w:ascii="Arial" w:hAnsi="Arial" w:cs="Arial"/>
          <w:sz w:val="22"/>
          <w:szCs w:val="22"/>
        </w:rPr>
        <w:t>.</w:t>
      </w:r>
      <w:r w:rsidR="00E11EF1">
        <w:rPr>
          <w:rFonts w:ascii="Arial" w:hAnsi="Arial" w:cs="Arial"/>
          <w:sz w:val="22"/>
          <w:szCs w:val="22"/>
        </w:rPr>
        <w:t>639</w:t>
      </w:r>
      <w:r w:rsidR="00D03171">
        <w:rPr>
          <w:rFonts w:ascii="Arial" w:hAnsi="Arial" w:cs="Arial"/>
          <w:sz w:val="22"/>
          <w:szCs w:val="22"/>
        </w:rPr>
        <w:t>-</w:t>
      </w:r>
      <w:r w:rsidR="00E11EF1">
        <w:rPr>
          <w:rFonts w:ascii="Arial" w:hAnsi="Arial" w:cs="Arial"/>
          <w:sz w:val="22"/>
          <w:szCs w:val="22"/>
        </w:rPr>
        <w:t>00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743C">
        <w:rPr>
          <w:rFonts w:ascii="Arial" w:hAnsi="Arial" w:cs="Arial"/>
          <w:b/>
          <w:sz w:val="22"/>
          <w:szCs w:val="22"/>
        </w:rPr>
        <w:t>VENICIOS KLEM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CPF: </w:t>
      </w:r>
      <w:r w:rsidR="000B743C">
        <w:rPr>
          <w:rFonts w:ascii="Arial" w:hAnsi="Arial" w:cs="Arial"/>
          <w:sz w:val="22"/>
          <w:szCs w:val="22"/>
        </w:rPr>
        <w:t>035</w:t>
      </w:r>
      <w:r w:rsidR="00D03171">
        <w:rPr>
          <w:rFonts w:ascii="Arial" w:hAnsi="Arial" w:cs="Arial"/>
          <w:sz w:val="22"/>
          <w:szCs w:val="22"/>
        </w:rPr>
        <w:t>.</w:t>
      </w:r>
      <w:r w:rsidR="000B743C">
        <w:rPr>
          <w:rFonts w:ascii="Arial" w:hAnsi="Arial" w:cs="Arial"/>
          <w:sz w:val="22"/>
          <w:szCs w:val="22"/>
        </w:rPr>
        <w:t>139</w:t>
      </w:r>
      <w:r w:rsidR="00D03171">
        <w:rPr>
          <w:rFonts w:ascii="Arial" w:hAnsi="Arial" w:cs="Arial"/>
          <w:sz w:val="22"/>
          <w:szCs w:val="22"/>
        </w:rPr>
        <w:t>.</w:t>
      </w:r>
      <w:r w:rsidR="000B743C">
        <w:rPr>
          <w:rFonts w:ascii="Arial" w:hAnsi="Arial" w:cs="Arial"/>
          <w:sz w:val="22"/>
          <w:szCs w:val="22"/>
        </w:rPr>
        <w:t>069</w:t>
      </w:r>
      <w:r w:rsidR="00D03171">
        <w:rPr>
          <w:rFonts w:ascii="Arial" w:hAnsi="Arial" w:cs="Arial"/>
          <w:sz w:val="22"/>
          <w:szCs w:val="22"/>
        </w:rPr>
        <w:t>-</w:t>
      </w:r>
      <w:r w:rsidR="000B743C">
        <w:rPr>
          <w:rFonts w:ascii="Arial" w:hAnsi="Arial" w:cs="Arial"/>
          <w:sz w:val="22"/>
          <w:szCs w:val="22"/>
        </w:rPr>
        <w:t>35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7D212A" w:rsidRPr="007D212A" w:rsidRDefault="007D212A" w:rsidP="007D212A">
      <w:pPr>
        <w:rPr>
          <w:rFonts w:ascii="Arial" w:hAnsi="Arial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</w:t>
      </w:r>
      <w:r w:rsidRPr="007D212A">
        <w:rPr>
          <w:rFonts w:ascii="Arial" w:hAnsi="Arial" w:cs="Arial"/>
          <w:sz w:val="22"/>
          <w:szCs w:val="22"/>
        </w:rPr>
        <w:t xml:space="preserve">Revoga-se em seu inteiro teor a Portaria nº. </w:t>
      </w:r>
      <w:r w:rsidR="002F114B">
        <w:rPr>
          <w:rFonts w:ascii="Arial" w:hAnsi="Arial" w:cs="Arial"/>
          <w:sz w:val="22"/>
          <w:szCs w:val="22"/>
        </w:rPr>
        <w:t>026</w:t>
      </w:r>
      <w:r w:rsidRPr="007D212A">
        <w:rPr>
          <w:rFonts w:ascii="Arial" w:hAnsi="Arial" w:cs="Arial"/>
          <w:sz w:val="22"/>
          <w:szCs w:val="22"/>
        </w:rPr>
        <w:t>/201</w:t>
      </w:r>
      <w:r w:rsidR="002F114B">
        <w:rPr>
          <w:rFonts w:ascii="Arial" w:hAnsi="Arial" w:cs="Arial"/>
          <w:sz w:val="22"/>
          <w:szCs w:val="22"/>
        </w:rPr>
        <w:t>3</w:t>
      </w:r>
      <w:r w:rsidRPr="007D212A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</w:t>
      </w:r>
      <w:r w:rsidR="002F114B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</w:t>
      </w:r>
      <w:r w:rsidR="002F114B">
        <w:rPr>
          <w:rFonts w:ascii="Arial" w:hAnsi="Arial" w:cs="Arial"/>
          <w:sz w:val="22"/>
          <w:szCs w:val="22"/>
        </w:rPr>
        <w:t>Janeiro</w:t>
      </w:r>
      <w:r w:rsidRPr="007D212A">
        <w:rPr>
          <w:rFonts w:ascii="Arial" w:hAnsi="Arial" w:cs="Arial"/>
          <w:sz w:val="22"/>
          <w:szCs w:val="22"/>
        </w:rPr>
        <w:t xml:space="preserve"> de 201</w:t>
      </w:r>
      <w:r w:rsidR="002F114B">
        <w:rPr>
          <w:rFonts w:ascii="Arial" w:hAnsi="Arial" w:cs="Arial"/>
          <w:sz w:val="22"/>
          <w:szCs w:val="22"/>
        </w:rPr>
        <w:t>3</w:t>
      </w:r>
      <w:r w:rsidRPr="007D212A">
        <w:rPr>
          <w:rFonts w:ascii="Arial" w:hAnsi="Arial" w:cs="Arial"/>
          <w:sz w:val="22"/>
          <w:szCs w:val="22"/>
        </w:rPr>
        <w:t xml:space="preserve">. </w:t>
      </w:r>
    </w:p>
    <w:p w:rsidR="007D212A" w:rsidRPr="00ED170E" w:rsidRDefault="007D212A" w:rsidP="007D212A">
      <w:pPr>
        <w:ind w:firstLine="360"/>
        <w:rPr>
          <w:rFonts w:ascii="Book Antiqua" w:hAnsi="Book Antiqua"/>
          <w:sz w:val="22"/>
          <w:szCs w:val="22"/>
        </w:rPr>
      </w:pPr>
    </w:p>
    <w:p w:rsidR="00DF3280" w:rsidRPr="00DC15DE" w:rsidRDefault="00DF3280">
      <w:pPr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="00691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15DE">
        <w:rPr>
          <w:rFonts w:ascii="Arial" w:hAnsi="Arial" w:cs="Arial"/>
          <w:sz w:val="22"/>
          <w:szCs w:val="22"/>
        </w:rPr>
        <w:t>de N</w:t>
      </w:r>
      <w:r w:rsidR="00DF3280">
        <w:rPr>
          <w:rFonts w:ascii="Arial" w:hAnsi="Arial" w:cs="Arial"/>
          <w:sz w:val="22"/>
          <w:szCs w:val="22"/>
        </w:rPr>
        <w:t>ova Esperança do Sudoeste</w:t>
      </w:r>
      <w:r w:rsidR="0069114E">
        <w:rPr>
          <w:rFonts w:ascii="Arial" w:hAnsi="Arial" w:cs="Arial"/>
          <w:sz w:val="22"/>
          <w:szCs w:val="22"/>
        </w:rPr>
        <w:t xml:space="preserve"> Estado do Paraná </w:t>
      </w:r>
      <w:r w:rsidR="0076459D">
        <w:rPr>
          <w:rFonts w:ascii="Arial" w:hAnsi="Arial" w:cs="Arial"/>
          <w:sz w:val="22"/>
          <w:szCs w:val="22"/>
        </w:rPr>
        <w:t xml:space="preserve">em </w:t>
      </w:r>
      <w:r w:rsidR="002F114B">
        <w:rPr>
          <w:rFonts w:ascii="Arial" w:hAnsi="Arial" w:cs="Arial"/>
          <w:sz w:val="22"/>
          <w:szCs w:val="22"/>
        </w:rPr>
        <w:t>05</w:t>
      </w:r>
      <w:r w:rsidRPr="00DC15DE">
        <w:rPr>
          <w:rFonts w:ascii="Arial" w:hAnsi="Arial" w:cs="Arial"/>
          <w:sz w:val="22"/>
          <w:szCs w:val="22"/>
        </w:rPr>
        <w:t xml:space="preserve"> de </w:t>
      </w:r>
      <w:r w:rsidR="002F114B">
        <w:rPr>
          <w:rFonts w:ascii="Arial" w:hAnsi="Arial" w:cs="Arial"/>
          <w:sz w:val="22"/>
          <w:szCs w:val="22"/>
        </w:rPr>
        <w:t>Junho</w:t>
      </w:r>
      <w:r w:rsidR="0076459D">
        <w:rPr>
          <w:rFonts w:ascii="Arial" w:hAnsi="Arial" w:cs="Arial"/>
          <w:sz w:val="22"/>
          <w:szCs w:val="22"/>
        </w:rPr>
        <w:t xml:space="preserve"> de 201</w:t>
      </w:r>
      <w:r w:rsidR="00345393">
        <w:rPr>
          <w:rFonts w:ascii="Arial" w:hAnsi="Arial" w:cs="Arial"/>
          <w:sz w:val="22"/>
          <w:szCs w:val="22"/>
        </w:rPr>
        <w:t>3</w:t>
      </w:r>
      <w:r w:rsidRPr="00DC15DE">
        <w:rPr>
          <w:rFonts w:ascii="Arial" w:hAnsi="Arial" w:cs="Arial"/>
          <w:sz w:val="22"/>
          <w:szCs w:val="22"/>
        </w:rPr>
        <w:t>.</w:t>
      </w: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Default="00DC15DE" w:rsidP="00646192">
      <w:pPr>
        <w:rPr>
          <w:rFonts w:ascii="Arial" w:hAnsi="Arial" w:cs="Arial"/>
          <w:sz w:val="22"/>
          <w:szCs w:val="22"/>
        </w:rPr>
      </w:pPr>
    </w:p>
    <w:p w:rsidR="00646192" w:rsidRPr="00646192" w:rsidRDefault="00345393" w:rsidP="006461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JAIR STANGE</w:t>
      </w:r>
    </w:p>
    <w:p w:rsidR="00646192" w:rsidRPr="00DC15DE" w:rsidRDefault="00646192" w:rsidP="00646192">
      <w:pPr>
        <w:jc w:val="center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sectPr w:rsidR="00646192" w:rsidRPr="00DC15DE" w:rsidSect="00322E2C">
      <w:headerReference w:type="default" r:id="rId7"/>
      <w:footerReference w:type="default" r:id="rId8"/>
      <w:pgSz w:w="12240" w:h="15840"/>
      <w:pgMar w:top="2410" w:right="1134" w:bottom="79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2C" w:rsidRDefault="00322E2C" w:rsidP="00322E2C">
      <w:r>
        <w:separator/>
      </w:r>
    </w:p>
  </w:endnote>
  <w:endnote w:type="continuationSeparator" w:id="0">
    <w:p w:rsidR="00322E2C" w:rsidRDefault="00322E2C" w:rsidP="003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C" w:rsidRDefault="00322E2C" w:rsidP="00585352">
    <w:pPr>
      <w:ind w:left="-709"/>
    </w:pPr>
    <w:r>
      <w:rPr>
        <w:noProof/>
      </w:rPr>
      <w:drawing>
        <wp:inline distT="0" distB="0" distL="0" distR="0" wp14:anchorId="373E3777" wp14:editId="68E2929D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2C" w:rsidRDefault="00322E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2C" w:rsidRDefault="00322E2C" w:rsidP="00322E2C">
      <w:r>
        <w:separator/>
      </w:r>
    </w:p>
  </w:footnote>
  <w:footnote w:type="continuationSeparator" w:id="0">
    <w:p w:rsidR="00322E2C" w:rsidRDefault="00322E2C" w:rsidP="003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C" w:rsidRDefault="00322E2C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16045357" wp14:editId="3EFDFFCE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2E2C" w:rsidRDefault="00322E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63"/>
    <w:rsid w:val="000116A4"/>
    <w:rsid w:val="000B743C"/>
    <w:rsid w:val="000E613D"/>
    <w:rsid w:val="000E7BE3"/>
    <w:rsid w:val="00164CEF"/>
    <w:rsid w:val="001E4E25"/>
    <w:rsid w:val="002F114B"/>
    <w:rsid w:val="00322E2C"/>
    <w:rsid w:val="00345393"/>
    <w:rsid w:val="0049136F"/>
    <w:rsid w:val="004E06F8"/>
    <w:rsid w:val="005A5604"/>
    <w:rsid w:val="0063238A"/>
    <w:rsid w:val="00646192"/>
    <w:rsid w:val="006879B0"/>
    <w:rsid w:val="0069114E"/>
    <w:rsid w:val="0076459D"/>
    <w:rsid w:val="007D212A"/>
    <w:rsid w:val="00817ACB"/>
    <w:rsid w:val="008C0E63"/>
    <w:rsid w:val="008F2DD0"/>
    <w:rsid w:val="009E6DD9"/>
    <w:rsid w:val="00B35DB8"/>
    <w:rsid w:val="00BA1903"/>
    <w:rsid w:val="00D03171"/>
    <w:rsid w:val="00D13E77"/>
    <w:rsid w:val="00D52AA3"/>
    <w:rsid w:val="00DA562A"/>
    <w:rsid w:val="00DC15DE"/>
    <w:rsid w:val="00DF1AEC"/>
    <w:rsid w:val="00DF3280"/>
    <w:rsid w:val="00E11EF1"/>
    <w:rsid w:val="00E9310D"/>
    <w:rsid w:val="00E93CDB"/>
    <w:rsid w:val="00F32D8B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C"/>
    <w:rPr>
      <w:sz w:val="24"/>
      <w:szCs w:val="24"/>
    </w:rPr>
  </w:style>
  <w:style w:type="paragraph" w:styleId="Ttulo1">
    <w:name w:val="heading 1"/>
    <w:basedOn w:val="Normal"/>
    <w:next w:val="Normal"/>
    <w:qFormat/>
    <w:rsid w:val="00DF1AE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19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22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E2C"/>
    <w:rPr>
      <w:sz w:val="24"/>
      <w:szCs w:val="24"/>
    </w:rPr>
  </w:style>
  <w:style w:type="paragraph" w:styleId="Rodap">
    <w:name w:val="footer"/>
    <w:basedOn w:val="Normal"/>
    <w:link w:val="RodapChar"/>
    <w:rsid w:val="00322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153/2001 </vt:lpstr>
    </vt:vector>
  </TitlesOfParts>
  <Company>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153/2001 </dc:title>
  <dc:subject/>
  <dc:creator>Pref. Mun. de N.E.S</dc:creator>
  <cp:keywords/>
  <dc:description/>
  <cp:lastModifiedBy>PC</cp:lastModifiedBy>
  <cp:revision>4</cp:revision>
  <cp:lastPrinted>2013-09-27T19:15:00Z</cp:lastPrinted>
  <dcterms:created xsi:type="dcterms:W3CDTF">2013-06-05T18:04:00Z</dcterms:created>
  <dcterms:modified xsi:type="dcterms:W3CDTF">2013-09-27T19:15:00Z</dcterms:modified>
</cp:coreProperties>
</file>