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6C30CE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5F144E">
        <w:rPr>
          <w:rFonts w:ascii="Arial" w:hAnsi="Arial" w:cs="Arial"/>
          <w:b/>
          <w:sz w:val="22"/>
        </w:rPr>
        <w:t>23</w:t>
      </w:r>
      <w:r w:rsidR="003E6E0F">
        <w:rPr>
          <w:rFonts w:ascii="Arial" w:hAnsi="Arial" w:cs="Arial"/>
          <w:b/>
          <w:sz w:val="22"/>
        </w:rPr>
        <w:t>/2014</w:t>
      </w:r>
    </w:p>
    <w:p w:rsidR="00DD6E5E" w:rsidRDefault="00DD6E5E" w:rsidP="006C30CE">
      <w:pPr>
        <w:ind w:left="3177"/>
        <w:jc w:val="both"/>
        <w:rPr>
          <w:rFonts w:ascii="Arial" w:hAnsi="Arial" w:cs="Arial"/>
          <w:sz w:val="22"/>
        </w:rPr>
      </w:pPr>
    </w:p>
    <w:p w:rsidR="006C30CE" w:rsidRDefault="001D1DCE" w:rsidP="006C30CE">
      <w:pPr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6C30CE">
        <w:rPr>
          <w:rFonts w:ascii="Arial" w:hAnsi="Arial" w:cs="Arial"/>
          <w:sz w:val="22"/>
        </w:rPr>
        <w:t xml:space="preserve">Dispõe sobre </w:t>
      </w:r>
      <w:r w:rsidR="00FD431A">
        <w:rPr>
          <w:rFonts w:ascii="Arial" w:hAnsi="Arial" w:cs="Arial"/>
          <w:sz w:val="22"/>
        </w:rPr>
        <w:t xml:space="preserve">a alteração </w:t>
      </w:r>
      <w:r>
        <w:rPr>
          <w:rFonts w:ascii="Arial" w:hAnsi="Arial" w:cs="Arial"/>
          <w:sz w:val="22"/>
        </w:rPr>
        <w:t>d</w:t>
      </w:r>
      <w:r w:rsidR="006C30CE">
        <w:rPr>
          <w:rFonts w:ascii="Arial" w:hAnsi="Arial" w:cs="Arial"/>
          <w:sz w:val="22"/>
        </w:rPr>
        <w:t xml:space="preserve">o Cronograma de Execução Mensal de Desembolso </w:t>
      </w:r>
      <w:r w:rsidR="00FD431A">
        <w:rPr>
          <w:rFonts w:ascii="Arial" w:hAnsi="Arial" w:cs="Arial"/>
          <w:sz w:val="22"/>
        </w:rPr>
        <w:t>e d</w:t>
      </w:r>
      <w:r w:rsidR="006C30CE">
        <w:rPr>
          <w:rFonts w:ascii="Arial" w:hAnsi="Arial" w:cs="Arial"/>
          <w:sz w:val="22"/>
        </w:rPr>
        <w:t>a Programação Financeira</w:t>
      </w:r>
      <w:r w:rsidR="00FD431A">
        <w:rPr>
          <w:rFonts w:ascii="Arial" w:hAnsi="Arial" w:cs="Arial"/>
          <w:sz w:val="22"/>
        </w:rPr>
        <w:t xml:space="preserve"> Mensal</w:t>
      </w:r>
      <w:r w:rsidR="006C30CE">
        <w:rPr>
          <w:rFonts w:ascii="Arial" w:hAnsi="Arial" w:cs="Arial"/>
          <w:sz w:val="22"/>
        </w:rPr>
        <w:t xml:space="preserve"> de Arrecadação para o </w:t>
      </w:r>
      <w:r w:rsidR="00EA2670">
        <w:rPr>
          <w:rFonts w:ascii="Arial" w:hAnsi="Arial" w:cs="Arial"/>
          <w:sz w:val="22"/>
        </w:rPr>
        <w:t>E</w:t>
      </w:r>
      <w:r w:rsidR="006C30CE">
        <w:rPr>
          <w:rFonts w:ascii="Arial" w:hAnsi="Arial" w:cs="Arial"/>
          <w:sz w:val="22"/>
        </w:rPr>
        <w:t>xercício</w:t>
      </w:r>
      <w:r w:rsidR="00EA2670">
        <w:rPr>
          <w:rFonts w:ascii="Arial" w:hAnsi="Arial" w:cs="Arial"/>
          <w:sz w:val="22"/>
        </w:rPr>
        <w:t xml:space="preserve"> Financeiro</w:t>
      </w:r>
      <w:r w:rsidR="006C30CE">
        <w:rPr>
          <w:rFonts w:ascii="Arial" w:hAnsi="Arial" w:cs="Arial"/>
          <w:sz w:val="22"/>
        </w:rPr>
        <w:t xml:space="preserve"> de 201</w:t>
      </w:r>
      <w:r w:rsidR="00EB5B63">
        <w:rPr>
          <w:rFonts w:ascii="Arial" w:hAnsi="Arial" w:cs="Arial"/>
          <w:sz w:val="22"/>
        </w:rPr>
        <w:t>4</w:t>
      </w:r>
      <w:r w:rsidR="006C30CE">
        <w:rPr>
          <w:rFonts w:ascii="Arial" w:hAnsi="Arial" w:cs="Arial"/>
          <w:sz w:val="22"/>
        </w:rPr>
        <w:t>.</w:t>
      </w:r>
    </w:p>
    <w:p w:rsidR="006C30CE" w:rsidRDefault="006C30CE" w:rsidP="006C30CE">
      <w:pPr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6C30CE">
      <w:pPr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color w:val="FF0000"/>
          <w:sz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color w:val="FF0000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055/2013 de 18 de Dezembro de 2013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EC0379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6C30CE">
      <w:pPr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8F1974">
        <w:rPr>
          <w:rFonts w:ascii="Arial" w:hAnsi="Arial"/>
          <w:sz w:val="22"/>
          <w:szCs w:val="22"/>
        </w:rPr>
        <w:t>uzindo efeitos a partir de 01/0</w:t>
      </w:r>
      <w:r w:rsidR="00293E77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/201</w:t>
      </w:r>
      <w:r w:rsidR="00706374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6C30CE">
      <w:pPr>
        <w:jc w:val="both"/>
        <w:rPr>
          <w:rFonts w:ascii="Arial" w:hAnsi="Arial" w:cs="Arial"/>
          <w:sz w:val="22"/>
          <w:szCs w:val="22"/>
        </w:rPr>
      </w:pPr>
    </w:p>
    <w:p w:rsidR="00535536" w:rsidRDefault="00535536" w:rsidP="006C30CE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 xml:space="preserve">, </w:t>
      </w:r>
      <w:r w:rsidR="005F144E">
        <w:rPr>
          <w:rFonts w:ascii="Arial" w:hAnsi="Arial" w:cs="Arial"/>
          <w:sz w:val="22"/>
          <w:szCs w:val="22"/>
        </w:rPr>
        <w:t>30</w:t>
      </w:r>
      <w:r w:rsidR="00DA03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293E77">
        <w:rPr>
          <w:rFonts w:ascii="Arial" w:hAnsi="Arial" w:cs="Arial"/>
          <w:sz w:val="22"/>
          <w:szCs w:val="22"/>
        </w:rPr>
        <w:t>junho</w:t>
      </w:r>
      <w:r>
        <w:rPr>
          <w:rFonts w:ascii="Arial" w:hAnsi="Arial" w:cs="Arial"/>
          <w:sz w:val="22"/>
          <w:szCs w:val="22"/>
        </w:rPr>
        <w:t xml:space="preserve"> de 201</w:t>
      </w:r>
      <w:r w:rsidR="008F197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rPr>
          <w:rFonts w:ascii="Arial" w:hAnsi="Arial" w:cs="Arial"/>
          <w:sz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DD6E5E" w:rsidRDefault="00DD6E5E" w:rsidP="006C30CE">
      <w:pPr>
        <w:pStyle w:val="Ttulo2"/>
        <w:rPr>
          <w:rFonts w:ascii="Arial" w:hAnsi="Arial" w:cs="Arial"/>
          <w:sz w:val="22"/>
        </w:rPr>
      </w:pP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685449">
      <w:pgSz w:w="12240" w:h="15840" w:code="1"/>
      <w:pgMar w:top="2836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5A" w:rsidRDefault="00BE745A">
      <w:r>
        <w:separator/>
      </w:r>
    </w:p>
  </w:endnote>
  <w:endnote w:type="continuationSeparator" w:id="1">
    <w:p w:rsidR="00BE745A" w:rsidRDefault="00BE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5A" w:rsidRDefault="00BE745A">
      <w:r>
        <w:separator/>
      </w:r>
    </w:p>
  </w:footnote>
  <w:footnote w:type="continuationSeparator" w:id="1">
    <w:p w:rsidR="00BE745A" w:rsidRDefault="00BE7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1BA"/>
    <w:rsid w:val="00002F2A"/>
    <w:rsid w:val="00005B19"/>
    <w:rsid w:val="00017675"/>
    <w:rsid w:val="00017A02"/>
    <w:rsid w:val="00020636"/>
    <w:rsid w:val="00025EE6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95F8E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526D"/>
    <w:rsid w:val="004A0696"/>
    <w:rsid w:val="004A0F70"/>
    <w:rsid w:val="004A6315"/>
    <w:rsid w:val="004B07B5"/>
    <w:rsid w:val="004B3308"/>
    <w:rsid w:val="004B3C6E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4FA7"/>
    <w:rsid w:val="005A51EB"/>
    <w:rsid w:val="005A65D1"/>
    <w:rsid w:val="005B1451"/>
    <w:rsid w:val="005B1A37"/>
    <w:rsid w:val="005B544E"/>
    <w:rsid w:val="005B6F60"/>
    <w:rsid w:val="005C0203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407C1"/>
    <w:rsid w:val="00742E6B"/>
    <w:rsid w:val="00742F0C"/>
    <w:rsid w:val="00743581"/>
    <w:rsid w:val="00743E88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817A9"/>
    <w:rsid w:val="00B863AB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4B7B"/>
    <w:rsid w:val="00BB58E9"/>
    <w:rsid w:val="00BB6F41"/>
    <w:rsid w:val="00BB74A5"/>
    <w:rsid w:val="00BC2497"/>
    <w:rsid w:val="00BC35F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FF5"/>
    <w:rsid w:val="00D9035F"/>
    <w:rsid w:val="00D92A22"/>
    <w:rsid w:val="00D92F32"/>
    <w:rsid w:val="00D95942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666"/>
    <w:rsid w:val="00F21E13"/>
    <w:rsid w:val="00F2206C"/>
    <w:rsid w:val="00F2210A"/>
    <w:rsid w:val="00F23E41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5</cp:revision>
  <cp:lastPrinted>2014-04-24T19:11:00Z</cp:lastPrinted>
  <dcterms:created xsi:type="dcterms:W3CDTF">2014-06-30T18:10:00Z</dcterms:created>
  <dcterms:modified xsi:type="dcterms:W3CDTF">2014-06-30T18:14:00Z</dcterms:modified>
</cp:coreProperties>
</file>