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AF" w:rsidRPr="008D18F0" w:rsidRDefault="00913DAF" w:rsidP="00913DA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8D18F0">
        <w:rPr>
          <w:rFonts w:ascii="Arial" w:eastAsia="Times New Roman" w:hAnsi="Arial" w:cs="Arial"/>
          <w:b/>
          <w:szCs w:val="20"/>
          <w:lang w:eastAsia="pt-BR"/>
        </w:rPr>
        <w:t>CONTRATO Nº 185/2021</w:t>
      </w:r>
    </w:p>
    <w:p w:rsidR="00913DAF" w:rsidRPr="008D18F0" w:rsidRDefault="00913DAF" w:rsidP="00913DA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8D18F0">
        <w:rPr>
          <w:rFonts w:ascii="Arial" w:eastAsia="Times New Roman" w:hAnsi="Arial" w:cs="Arial"/>
          <w:b/>
          <w:szCs w:val="20"/>
          <w:lang w:eastAsia="pt-BR"/>
        </w:rPr>
        <w:t>PREGÃO Nº 35/2021</w:t>
      </w:r>
    </w:p>
    <w:p w:rsidR="00913DAF" w:rsidRPr="008D18F0" w:rsidRDefault="00913DAF" w:rsidP="00913DA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8D18F0">
        <w:rPr>
          <w:rFonts w:ascii="Arial" w:eastAsia="Times New Roman" w:hAnsi="Arial" w:cs="Arial"/>
          <w:b/>
          <w:szCs w:val="20"/>
          <w:lang w:eastAsia="pt-BR"/>
        </w:rPr>
        <w:t>PROCESSO LICITATÓRIO Nº 60/2021</w:t>
      </w:r>
    </w:p>
    <w:p w:rsidR="00913DAF" w:rsidRPr="008D18F0"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DAF" w:rsidRPr="008D18F0"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D18F0">
        <w:rPr>
          <w:rFonts w:ascii="Arial" w:eastAsia="Times New Roman" w:hAnsi="Arial" w:cs="Arial"/>
          <w:szCs w:val="20"/>
          <w:lang w:eastAsia="pt-BR"/>
        </w:rPr>
        <w:t xml:space="preserve">Pelo presente instrumento, de um lado, o </w:t>
      </w:r>
      <w:r w:rsidRPr="008D18F0">
        <w:rPr>
          <w:rFonts w:ascii="Arial" w:eastAsia="Times New Roman" w:hAnsi="Arial" w:cs="Arial"/>
          <w:b/>
          <w:bCs/>
          <w:szCs w:val="20"/>
          <w:lang w:eastAsia="pt-BR"/>
        </w:rPr>
        <w:t>MUNICÍPIO DE NOVA ESPERANÇA DO SUDOESTE</w:t>
      </w:r>
      <w:r w:rsidRPr="008D18F0">
        <w:rPr>
          <w:rFonts w:ascii="Arial" w:eastAsia="Times New Roman" w:hAnsi="Arial" w:cs="Arial"/>
          <w:bCs/>
          <w:szCs w:val="20"/>
          <w:lang w:eastAsia="pt-BR"/>
        </w:rPr>
        <w:t>, Estado do Paraná</w:t>
      </w:r>
      <w:r w:rsidRPr="008D18F0">
        <w:rPr>
          <w:rFonts w:ascii="Arial" w:eastAsia="Times New Roman" w:hAnsi="Arial" w:cs="Arial"/>
          <w:szCs w:val="20"/>
          <w:lang w:eastAsia="pt-BR"/>
        </w:rPr>
        <w:t xml:space="preserve">, pessoa jurídica de direito público interno, inscrito no CNPJ sob o nº 95.589.289/0001-32, com sede na Avenida Iguaçu, nº 750, Centro, a seguir denominado </w:t>
      </w:r>
      <w:r w:rsidRPr="008D18F0">
        <w:rPr>
          <w:rFonts w:ascii="Arial" w:eastAsia="Times New Roman" w:hAnsi="Arial" w:cs="Arial"/>
          <w:b/>
          <w:szCs w:val="20"/>
          <w:lang w:eastAsia="pt-BR"/>
        </w:rPr>
        <w:t>CONTRATANTE</w:t>
      </w:r>
      <w:r w:rsidRPr="008D18F0">
        <w:rPr>
          <w:rFonts w:ascii="Arial" w:eastAsia="Times New Roman" w:hAnsi="Arial" w:cs="Arial"/>
          <w:szCs w:val="20"/>
          <w:lang w:eastAsia="pt-BR"/>
        </w:rPr>
        <w:t xml:space="preserve">, neste ato representado por seu Prefeito o </w:t>
      </w:r>
      <w:r w:rsidRPr="008D18F0">
        <w:rPr>
          <w:rFonts w:ascii="Arial" w:eastAsia="Times New Roman" w:hAnsi="Arial" w:cs="Arial"/>
          <w:b/>
          <w:szCs w:val="20"/>
          <w:lang w:eastAsia="pt-BR"/>
        </w:rPr>
        <w:t>Sr</w:t>
      </w:r>
      <w:r w:rsidRPr="008D18F0">
        <w:rPr>
          <w:rFonts w:ascii="Arial" w:eastAsia="Times New Roman" w:hAnsi="Arial" w:cs="Arial"/>
          <w:szCs w:val="20"/>
          <w:lang w:eastAsia="pt-BR"/>
        </w:rPr>
        <w:t xml:space="preserve">. </w:t>
      </w:r>
      <w:r w:rsidRPr="008D18F0">
        <w:rPr>
          <w:rFonts w:ascii="Arial" w:eastAsia="Times New Roman" w:hAnsi="Arial" w:cs="Arial"/>
          <w:b/>
          <w:szCs w:val="20"/>
          <w:lang w:eastAsia="pt-BR"/>
        </w:rPr>
        <w:t>JAIME DA SILVA STANG</w:t>
      </w:r>
      <w:r w:rsidRPr="008D18F0">
        <w:rPr>
          <w:rFonts w:ascii="Arial" w:eastAsia="Times New Roman" w:hAnsi="Arial" w:cs="Arial"/>
          <w:szCs w:val="20"/>
          <w:lang w:eastAsia="pt-BR"/>
        </w:rPr>
        <w:t xml:space="preserve">, brasileiro, solteiro, inscrito no RG nº 1958087-3 SESP-PR, CPF/MF nº 718.246.349-00, residente e domiciliado em Nova Esperança do Sudoeste, Estado do Paraná, e do outro lado, a empresa, </w:t>
      </w:r>
      <w:r w:rsidRPr="008D18F0">
        <w:rPr>
          <w:rFonts w:ascii="Arial" w:eastAsia="Times New Roman" w:hAnsi="Arial" w:cs="Arial"/>
          <w:b/>
          <w:szCs w:val="20"/>
          <w:lang w:eastAsia="pt-BR"/>
        </w:rPr>
        <w:t>STANG &amp; STANG LTDA</w:t>
      </w:r>
      <w:r w:rsidRPr="008D18F0">
        <w:rPr>
          <w:rFonts w:ascii="Arial" w:eastAsia="Times New Roman" w:hAnsi="Arial" w:cs="Arial"/>
          <w:szCs w:val="20"/>
          <w:lang w:eastAsia="pt-BR"/>
        </w:rPr>
        <w:t xml:space="preserve">, pessoa jurídica de direito privado, inscrita no CNPJ/MF sob o nº 08.033.253/0011-45 , com sede no Município de </w:t>
      </w:r>
      <w:r w:rsidR="008D18F0" w:rsidRPr="008D18F0">
        <w:rPr>
          <w:rFonts w:ascii="Arial" w:eastAsia="Times New Roman" w:hAnsi="Arial" w:cs="Arial"/>
          <w:szCs w:val="20"/>
          <w:lang w:eastAsia="pt-BR"/>
        </w:rPr>
        <w:t>Nova Esp</w:t>
      </w:r>
      <w:r w:rsidR="008D18F0">
        <w:rPr>
          <w:rFonts w:ascii="Arial" w:eastAsia="Times New Roman" w:hAnsi="Arial" w:cs="Arial"/>
          <w:szCs w:val="20"/>
          <w:lang w:eastAsia="pt-BR"/>
        </w:rPr>
        <w:t>erança do</w:t>
      </w:r>
      <w:r w:rsidR="008D18F0" w:rsidRPr="008D18F0">
        <w:rPr>
          <w:rFonts w:ascii="Arial" w:eastAsia="Times New Roman" w:hAnsi="Arial" w:cs="Arial"/>
          <w:szCs w:val="20"/>
          <w:lang w:eastAsia="pt-BR"/>
        </w:rPr>
        <w:t xml:space="preserve"> Sudoeste</w:t>
      </w:r>
      <w:r w:rsidRPr="008D18F0">
        <w:rPr>
          <w:rFonts w:ascii="Arial" w:eastAsia="Times New Roman" w:hAnsi="Arial" w:cs="Arial"/>
          <w:szCs w:val="20"/>
          <w:lang w:eastAsia="pt-BR"/>
        </w:rPr>
        <w:t xml:space="preserve">, Estado do </w:t>
      </w:r>
      <w:r w:rsidR="008D18F0">
        <w:rPr>
          <w:rFonts w:ascii="Arial" w:eastAsia="Times New Roman" w:hAnsi="Arial" w:cs="Arial"/>
          <w:szCs w:val="20"/>
          <w:lang w:eastAsia="pt-BR"/>
        </w:rPr>
        <w:t>Paraná</w:t>
      </w:r>
      <w:r w:rsidRPr="008D18F0">
        <w:rPr>
          <w:rFonts w:ascii="Arial" w:eastAsia="Times New Roman" w:hAnsi="Arial" w:cs="Arial"/>
          <w:szCs w:val="20"/>
          <w:lang w:eastAsia="pt-BR"/>
        </w:rPr>
        <w:t xml:space="preserve">, na Avenida Iguaçu, </w:t>
      </w:r>
      <w:r w:rsidR="005B5434">
        <w:rPr>
          <w:rFonts w:ascii="Arial" w:eastAsia="Times New Roman" w:hAnsi="Arial" w:cs="Arial"/>
          <w:szCs w:val="20"/>
          <w:lang w:eastAsia="pt-BR"/>
        </w:rPr>
        <w:t xml:space="preserve">597, Centro, CEP 85.635-000, </w:t>
      </w:r>
      <w:r w:rsidRPr="008D18F0">
        <w:rPr>
          <w:rFonts w:ascii="Arial" w:eastAsia="Times New Roman" w:hAnsi="Arial" w:cs="Arial"/>
          <w:szCs w:val="20"/>
          <w:lang w:eastAsia="pt-BR"/>
        </w:rPr>
        <w:t xml:space="preserve">doravante denominada </w:t>
      </w:r>
      <w:r w:rsidRPr="008D18F0">
        <w:rPr>
          <w:rFonts w:ascii="Arial" w:eastAsia="Times New Roman" w:hAnsi="Arial" w:cs="Arial"/>
          <w:b/>
          <w:szCs w:val="20"/>
          <w:lang w:eastAsia="pt-BR"/>
        </w:rPr>
        <w:t>CONTRATADA</w:t>
      </w:r>
      <w:r w:rsidRPr="008D18F0">
        <w:rPr>
          <w:rFonts w:ascii="Arial" w:eastAsia="Times New Roman" w:hAnsi="Arial" w:cs="Arial"/>
          <w:szCs w:val="20"/>
          <w:lang w:eastAsia="pt-BR"/>
        </w:rPr>
        <w:t xml:space="preserve">, neste ato representado por seu administrador, o Sr. </w:t>
      </w:r>
      <w:r w:rsidRPr="008D18F0">
        <w:rPr>
          <w:rFonts w:ascii="Arial" w:eastAsia="Times New Roman" w:hAnsi="Arial" w:cs="Arial"/>
          <w:b/>
          <w:szCs w:val="20"/>
          <w:lang w:eastAsia="pt-BR"/>
        </w:rPr>
        <w:t>ANTONIO STANG</w:t>
      </w:r>
      <w:r w:rsidRPr="008D18F0">
        <w:rPr>
          <w:rFonts w:ascii="Arial" w:eastAsia="Times New Roman" w:hAnsi="Arial" w:cs="Arial"/>
          <w:szCs w:val="20"/>
          <w:lang w:eastAsia="pt-BR"/>
        </w:rPr>
        <w:t xml:space="preserve">, brasileiro, inscrito no CPF/MF nº 723.271.039-91, RG nº 44822873, têm certo e ajustado o fornecimento do objeto, adiante especificado, que foi objeto de procedimento licitatório na modalidade de Pregão nº 35/2021, homologado em 26 de agosto de 2021, e que se regerá pela Lei nº 8.666, de 21 de junho de 1993, </w:t>
      </w:r>
      <w:r w:rsidRPr="005B5434">
        <w:rPr>
          <w:rFonts w:ascii="Arial" w:eastAsia="Times New Roman" w:hAnsi="Arial" w:cs="Arial"/>
          <w:szCs w:val="20"/>
          <w:lang w:eastAsia="pt-BR"/>
        </w:rPr>
        <w:t>pela Lei 10.520, de 17 de julho de 2002</w:t>
      </w:r>
      <w:r w:rsidRPr="008D18F0">
        <w:rPr>
          <w:rFonts w:ascii="Arial" w:eastAsia="Times New Roman" w:hAnsi="Arial" w:cs="Arial"/>
          <w:szCs w:val="20"/>
          <w:lang w:eastAsia="pt-BR"/>
        </w:rPr>
        <w:t xml:space="preserve">, pelo Edital de licitação em epígrafe e seus anexos, e demais legislação aplicável, mediante as seguintes condições. </w:t>
      </w:r>
    </w:p>
    <w:p w:rsidR="00913DAF" w:rsidRPr="008D18F0"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DAF" w:rsidRPr="008D18F0" w:rsidRDefault="00913DAF" w:rsidP="00913DA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D18F0">
        <w:rPr>
          <w:rFonts w:ascii="Arial" w:eastAsia="Times New Roman" w:hAnsi="Arial" w:cs="Arial"/>
          <w:b/>
          <w:szCs w:val="20"/>
          <w:lang w:eastAsia="pt-BR"/>
        </w:rPr>
        <w:t xml:space="preserve">CLÁUSULA PRIMEIRA - DO OBJETO </w:t>
      </w:r>
    </w:p>
    <w:p w:rsidR="00913DAF" w:rsidRPr="008D18F0" w:rsidRDefault="00913DAF" w:rsidP="00913DAF">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D18F0">
        <w:rPr>
          <w:rFonts w:ascii="Arial" w:eastAsia="Times New Roman" w:hAnsi="Arial" w:cs="Arial"/>
          <w:szCs w:val="20"/>
          <w:lang w:eastAsia="pt-BR"/>
        </w:rPr>
        <w:t xml:space="preserve">O presente contrato tem como objeto a </w:t>
      </w:r>
      <w:r w:rsidRPr="00B001A2">
        <w:rPr>
          <w:rFonts w:ascii="Arial" w:eastAsia="Times New Roman" w:hAnsi="Arial" w:cs="Arial"/>
          <w:b/>
          <w:szCs w:val="20"/>
          <w:lang w:eastAsia="pt-BR"/>
        </w:rPr>
        <w:t>Aquisição de combustível tipo (óleo diesel comum S500, óleo diesel S10, gasolina comum e etanol), para os veículos, máquinas e caminhões do Município de Nova Esperança do Sudoeste, Estado do Paraná</w:t>
      </w:r>
      <w:r w:rsidRPr="008D18F0">
        <w:rPr>
          <w:rFonts w:ascii="Arial" w:eastAsia="Times New Roman" w:hAnsi="Arial" w:cs="Arial"/>
          <w:szCs w:val="20"/>
          <w:lang w:eastAsia="pt-BR"/>
        </w:rPr>
        <w:t>, conforme especificações técnicas em anexo ao edital, e constantes da proposta da contratada que passa a fazer parte integrante deste contrato:</w:t>
      </w:r>
    </w:p>
    <w:p w:rsidR="00913DAF" w:rsidRPr="00632F0C" w:rsidRDefault="00913DAF" w:rsidP="00913DAF">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781"/>
        <w:gridCol w:w="2032"/>
        <w:gridCol w:w="747"/>
        <w:gridCol w:w="992"/>
        <w:gridCol w:w="1134"/>
        <w:gridCol w:w="1417"/>
        <w:gridCol w:w="1696"/>
      </w:tblGrid>
      <w:tr w:rsidR="003B7B67" w:rsidRPr="00632F0C" w:rsidTr="003B7B67">
        <w:tc>
          <w:tcPr>
            <w:tcW w:w="722"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32F0C">
              <w:rPr>
                <w:rFonts w:ascii="Arial" w:eastAsia="Times New Roman" w:hAnsi="Arial" w:cs="Arial"/>
                <w:b/>
                <w:sz w:val="18"/>
                <w:szCs w:val="18"/>
                <w:lang w:eastAsia="pt-BR"/>
              </w:rPr>
              <w:t>LOTE</w:t>
            </w:r>
          </w:p>
        </w:tc>
        <w:tc>
          <w:tcPr>
            <w:tcW w:w="781"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32F0C">
              <w:rPr>
                <w:rFonts w:ascii="Arial" w:eastAsia="Times New Roman" w:hAnsi="Arial" w:cs="Arial"/>
                <w:b/>
                <w:sz w:val="18"/>
                <w:szCs w:val="18"/>
                <w:lang w:eastAsia="pt-BR"/>
              </w:rPr>
              <w:t>ITEM</w:t>
            </w:r>
          </w:p>
        </w:tc>
        <w:tc>
          <w:tcPr>
            <w:tcW w:w="2032"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32F0C">
              <w:rPr>
                <w:rFonts w:ascii="Arial" w:eastAsia="Times New Roman" w:hAnsi="Arial" w:cs="Arial"/>
                <w:b/>
                <w:sz w:val="18"/>
                <w:szCs w:val="18"/>
                <w:lang w:eastAsia="pt-BR"/>
              </w:rPr>
              <w:t>DESCRIÇÃO</w:t>
            </w:r>
          </w:p>
        </w:tc>
        <w:tc>
          <w:tcPr>
            <w:tcW w:w="747" w:type="dxa"/>
          </w:tcPr>
          <w:p w:rsidR="003B7B67" w:rsidRPr="003B7B67"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3B7B67">
              <w:rPr>
                <w:rFonts w:ascii="Arial" w:eastAsia="Times New Roman" w:hAnsi="Arial" w:cs="Arial"/>
                <w:b/>
                <w:bCs/>
                <w:sz w:val="18"/>
                <w:szCs w:val="18"/>
              </w:rPr>
              <w:t>UNID.</w:t>
            </w:r>
          </w:p>
        </w:tc>
        <w:tc>
          <w:tcPr>
            <w:tcW w:w="992" w:type="dxa"/>
          </w:tcPr>
          <w:p w:rsidR="003B7B67" w:rsidRPr="003B7B67" w:rsidRDefault="003B7B67" w:rsidP="003B7B67">
            <w:pPr>
              <w:keepNext/>
              <w:spacing w:after="0" w:line="240" w:lineRule="auto"/>
              <w:jc w:val="center"/>
              <w:outlineLvl w:val="1"/>
              <w:rPr>
                <w:rFonts w:ascii="Arial" w:eastAsia="Times New Roman" w:hAnsi="Arial" w:cs="Arial"/>
                <w:b/>
                <w:bCs/>
                <w:iCs/>
                <w:sz w:val="18"/>
                <w:szCs w:val="18"/>
                <w:lang w:eastAsia="pt-BR"/>
              </w:rPr>
            </w:pPr>
            <w:r w:rsidRPr="003B7B67">
              <w:rPr>
                <w:rFonts w:ascii="Arial" w:eastAsia="Times New Roman" w:hAnsi="Arial" w:cs="Arial"/>
                <w:b/>
                <w:bCs/>
                <w:iCs/>
                <w:sz w:val="18"/>
                <w:szCs w:val="18"/>
                <w:lang w:eastAsia="pt-BR"/>
              </w:rPr>
              <w:t>QUANT</w:t>
            </w:r>
          </w:p>
        </w:tc>
        <w:tc>
          <w:tcPr>
            <w:tcW w:w="1134"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632F0C">
              <w:rPr>
                <w:rFonts w:ascii="Arial" w:eastAsia="Times New Roman" w:hAnsi="Arial" w:cs="Arial"/>
                <w:b/>
                <w:sz w:val="18"/>
                <w:szCs w:val="18"/>
                <w:lang w:eastAsia="pt-BR"/>
              </w:rPr>
              <w:t>MARCA</w:t>
            </w:r>
          </w:p>
        </w:tc>
        <w:tc>
          <w:tcPr>
            <w:tcW w:w="1417"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632F0C">
              <w:rPr>
                <w:rFonts w:ascii="Arial" w:eastAsia="Times New Roman" w:hAnsi="Arial" w:cs="Arial"/>
                <w:b/>
                <w:sz w:val="18"/>
                <w:szCs w:val="18"/>
                <w:lang w:eastAsia="pt-BR"/>
              </w:rPr>
              <w:t>UNIT.</w:t>
            </w:r>
          </w:p>
        </w:tc>
        <w:tc>
          <w:tcPr>
            <w:tcW w:w="1696"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VALRO </w:t>
            </w:r>
            <w:r w:rsidRPr="00632F0C">
              <w:rPr>
                <w:rFonts w:ascii="Arial" w:eastAsia="Times New Roman" w:hAnsi="Arial" w:cs="Arial"/>
                <w:b/>
                <w:sz w:val="18"/>
                <w:szCs w:val="18"/>
                <w:lang w:eastAsia="pt-BR"/>
              </w:rPr>
              <w:t>TOTAL</w:t>
            </w:r>
          </w:p>
        </w:tc>
      </w:tr>
      <w:tr w:rsidR="003B7B67" w:rsidRPr="00632F0C" w:rsidTr="003B7B67">
        <w:tc>
          <w:tcPr>
            <w:tcW w:w="722" w:type="dxa"/>
            <w:vMerge w:val="restart"/>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tc>
        <w:tc>
          <w:tcPr>
            <w:tcW w:w="781"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2032" w:type="dxa"/>
          </w:tcPr>
          <w:p w:rsidR="003B7B67" w:rsidRPr="00632F0C" w:rsidRDefault="003B7B67" w:rsidP="003B7B67">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Gasolina Comum</w:t>
            </w:r>
          </w:p>
        </w:tc>
        <w:tc>
          <w:tcPr>
            <w:tcW w:w="747" w:type="dxa"/>
          </w:tcPr>
          <w:p w:rsidR="003B7B67" w:rsidRPr="000D657A"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 xml:space="preserve">LT </w:t>
            </w:r>
          </w:p>
        </w:tc>
        <w:tc>
          <w:tcPr>
            <w:tcW w:w="992" w:type="dxa"/>
          </w:tcPr>
          <w:p w:rsidR="003B7B67" w:rsidRPr="000D657A"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40.000</w:t>
            </w:r>
          </w:p>
        </w:tc>
        <w:tc>
          <w:tcPr>
            <w:tcW w:w="1134" w:type="dxa"/>
          </w:tcPr>
          <w:p w:rsidR="003B7B67" w:rsidRPr="00632F0C" w:rsidRDefault="006469D2"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STANG</w:t>
            </w:r>
          </w:p>
        </w:tc>
        <w:tc>
          <w:tcPr>
            <w:tcW w:w="1417"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5,69</w:t>
            </w:r>
          </w:p>
        </w:tc>
        <w:tc>
          <w:tcPr>
            <w:tcW w:w="1696"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227.600,00</w:t>
            </w:r>
          </w:p>
        </w:tc>
      </w:tr>
      <w:tr w:rsidR="003B7B67" w:rsidRPr="00632F0C" w:rsidTr="003B7B67">
        <w:tc>
          <w:tcPr>
            <w:tcW w:w="722" w:type="dxa"/>
            <w:vMerge/>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tc>
        <w:tc>
          <w:tcPr>
            <w:tcW w:w="781" w:type="dxa"/>
          </w:tcPr>
          <w:p w:rsidR="003B7B67"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2032" w:type="dxa"/>
          </w:tcPr>
          <w:p w:rsidR="003B7B67" w:rsidRPr="00632F0C" w:rsidRDefault="003B7B67" w:rsidP="003B7B67">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Etanol</w:t>
            </w:r>
          </w:p>
        </w:tc>
        <w:tc>
          <w:tcPr>
            <w:tcW w:w="747" w:type="dxa"/>
          </w:tcPr>
          <w:p w:rsidR="003B7B67" w:rsidRPr="000D657A"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 xml:space="preserve">LT </w:t>
            </w:r>
          </w:p>
        </w:tc>
        <w:tc>
          <w:tcPr>
            <w:tcW w:w="992" w:type="dxa"/>
          </w:tcPr>
          <w:p w:rsidR="003B7B67" w:rsidRPr="000D657A"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5.000</w:t>
            </w:r>
          </w:p>
        </w:tc>
        <w:tc>
          <w:tcPr>
            <w:tcW w:w="1134" w:type="dxa"/>
          </w:tcPr>
          <w:p w:rsidR="003B7B67" w:rsidRPr="00632F0C" w:rsidRDefault="006469D2"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STANG</w:t>
            </w:r>
          </w:p>
        </w:tc>
        <w:tc>
          <w:tcPr>
            <w:tcW w:w="1417"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4,53</w:t>
            </w:r>
          </w:p>
        </w:tc>
        <w:tc>
          <w:tcPr>
            <w:tcW w:w="1696"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22.650,00</w:t>
            </w:r>
          </w:p>
        </w:tc>
      </w:tr>
      <w:tr w:rsidR="003B7B67" w:rsidRPr="00632F0C" w:rsidTr="003B7B67">
        <w:tc>
          <w:tcPr>
            <w:tcW w:w="722" w:type="dxa"/>
            <w:vMerge/>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tc>
        <w:tc>
          <w:tcPr>
            <w:tcW w:w="781" w:type="dxa"/>
          </w:tcPr>
          <w:p w:rsidR="003B7B67"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w:t>
            </w:r>
          </w:p>
        </w:tc>
        <w:tc>
          <w:tcPr>
            <w:tcW w:w="2032" w:type="dxa"/>
          </w:tcPr>
          <w:p w:rsidR="003B7B67" w:rsidRPr="00632F0C" w:rsidRDefault="003B7B67" w:rsidP="003B7B67">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Óleo Diesel Comum S-500</w:t>
            </w:r>
          </w:p>
        </w:tc>
        <w:tc>
          <w:tcPr>
            <w:tcW w:w="747" w:type="dxa"/>
          </w:tcPr>
          <w:p w:rsidR="003B7B67" w:rsidRPr="000D657A"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 xml:space="preserve">LT </w:t>
            </w:r>
          </w:p>
        </w:tc>
        <w:tc>
          <w:tcPr>
            <w:tcW w:w="992" w:type="dxa"/>
          </w:tcPr>
          <w:p w:rsidR="003B7B67" w:rsidRPr="000D657A"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100.000</w:t>
            </w:r>
          </w:p>
        </w:tc>
        <w:tc>
          <w:tcPr>
            <w:tcW w:w="1134" w:type="dxa"/>
          </w:tcPr>
          <w:p w:rsidR="003B7B67" w:rsidRPr="00632F0C" w:rsidRDefault="006469D2"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STANG</w:t>
            </w:r>
          </w:p>
        </w:tc>
        <w:tc>
          <w:tcPr>
            <w:tcW w:w="1417"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4,27</w:t>
            </w:r>
          </w:p>
        </w:tc>
        <w:tc>
          <w:tcPr>
            <w:tcW w:w="1696"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427.000,00</w:t>
            </w:r>
          </w:p>
        </w:tc>
      </w:tr>
      <w:tr w:rsidR="003B7B67" w:rsidRPr="00632F0C" w:rsidTr="003B7B67">
        <w:tc>
          <w:tcPr>
            <w:tcW w:w="722" w:type="dxa"/>
            <w:vMerge/>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tc>
        <w:tc>
          <w:tcPr>
            <w:tcW w:w="781" w:type="dxa"/>
          </w:tcPr>
          <w:p w:rsidR="003B7B67"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w:t>
            </w:r>
          </w:p>
        </w:tc>
        <w:tc>
          <w:tcPr>
            <w:tcW w:w="2032" w:type="dxa"/>
          </w:tcPr>
          <w:p w:rsidR="003B7B67" w:rsidRPr="00632F0C" w:rsidRDefault="003B7B67" w:rsidP="003B7B67">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Óleo Diesel S 10</w:t>
            </w:r>
          </w:p>
        </w:tc>
        <w:tc>
          <w:tcPr>
            <w:tcW w:w="747" w:type="dxa"/>
          </w:tcPr>
          <w:p w:rsidR="003B7B67" w:rsidRPr="000D657A"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 xml:space="preserve">LT </w:t>
            </w:r>
          </w:p>
        </w:tc>
        <w:tc>
          <w:tcPr>
            <w:tcW w:w="992" w:type="dxa"/>
          </w:tcPr>
          <w:p w:rsidR="003B7B67" w:rsidRPr="000D657A"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70.000</w:t>
            </w:r>
          </w:p>
        </w:tc>
        <w:tc>
          <w:tcPr>
            <w:tcW w:w="1134" w:type="dxa"/>
          </w:tcPr>
          <w:p w:rsidR="003B7B67" w:rsidRPr="00632F0C" w:rsidRDefault="006469D2"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STANG</w:t>
            </w:r>
          </w:p>
        </w:tc>
        <w:tc>
          <w:tcPr>
            <w:tcW w:w="1417"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4,29</w:t>
            </w:r>
          </w:p>
        </w:tc>
        <w:tc>
          <w:tcPr>
            <w:tcW w:w="1696" w:type="dxa"/>
          </w:tcPr>
          <w:p w:rsidR="003B7B67" w:rsidRPr="00632F0C" w:rsidRDefault="003B7B67" w:rsidP="003B7B6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300.300,00</w:t>
            </w:r>
          </w:p>
        </w:tc>
      </w:tr>
      <w:tr w:rsidR="00913DAF" w:rsidRPr="00632F0C" w:rsidTr="003B7B67">
        <w:tc>
          <w:tcPr>
            <w:tcW w:w="6408" w:type="dxa"/>
            <w:gridSpan w:val="6"/>
          </w:tcPr>
          <w:p w:rsidR="00913DAF" w:rsidRPr="00632F0C" w:rsidRDefault="00913DAF" w:rsidP="00ED3F19">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632F0C">
              <w:rPr>
                <w:rFonts w:ascii="Arial" w:eastAsia="Times New Roman" w:hAnsi="Arial" w:cs="Arial"/>
                <w:b/>
                <w:sz w:val="18"/>
                <w:szCs w:val="18"/>
                <w:lang w:eastAsia="pt-BR"/>
              </w:rPr>
              <w:t>TOTAL GERAL</w:t>
            </w:r>
          </w:p>
        </w:tc>
        <w:tc>
          <w:tcPr>
            <w:tcW w:w="3113" w:type="dxa"/>
            <w:gridSpan w:val="2"/>
          </w:tcPr>
          <w:p w:rsidR="00913DAF" w:rsidRPr="00632F0C" w:rsidRDefault="00913DAF" w:rsidP="005A235E">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977.550,0</w:t>
            </w:r>
            <w:r w:rsidR="00B001A2">
              <w:rPr>
                <w:rFonts w:ascii="Arial" w:eastAsia="Times New Roman" w:hAnsi="Arial" w:cs="Arial"/>
                <w:b/>
                <w:sz w:val="18"/>
                <w:szCs w:val="18"/>
                <w:lang w:eastAsia="pt-BR"/>
              </w:rPr>
              <w:t>0</w:t>
            </w:r>
          </w:p>
        </w:tc>
      </w:tr>
    </w:tbl>
    <w:p w:rsidR="00913DAF" w:rsidRPr="00632F0C" w:rsidRDefault="00913DAF" w:rsidP="00913DA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B1B83" w:rsidRPr="00AB1B83" w:rsidRDefault="00AB1B83" w:rsidP="00AB1B83">
      <w:pPr>
        <w:overflowPunct w:val="0"/>
        <w:autoSpaceDE w:val="0"/>
        <w:autoSpaceDN w:val="0"/>
        <w:adjustRightInd w:val="0"/>
        <w:spacing w:after="0" w:line="240" w:lineRule="auto"/>
        <w:jc w:val="both"/>
        <w:textAlignment w:val="baseline"/>
        <w:rPr>
          <w:rFonts w:ascii="Arial" w:eastAsia="Times New Roman" w:hAnsi="Arial" w:cs="Arial"/>
          <w:b/>
          <w:szCs w:val="20"/>
        </w:rPr>
      </w:pPr>
      <w:r w:rsidRPr="00AB1B83">
        <w:rPr>
          <w:rFonts w:ascii="Arial" w:eastAsia="Times New Roman" w:hAnsi="Arial" w:cs="Arial"/>
          <w:b/>
          <w:szCs w:val="20"/>
        </w:rPr>
        <w:t xml:space="preserve">CLÁUSULA SEGUNDA - DA DOCUMENTAÇÃO CONTRATUAL </w:t>
      </w:r>
      <w:r w:rsidRPr="00AB1B83">
        <w:rPr>
          <w:rFonts w:ascii="Arial" w:eastAsia="Times New Roman" w:hAnsi="Arial" w:cs="Arial"/>
          <w:b/>
          <w:bCs/>
          <w:szCs w:val="20"/>
        </w:rPr>
        <w:t>E DA VINCULAÇÃO AO EDITAL E A PROPOSTA</w:t>
      </w:r>
    </w:p>
    <w:p w:rsidR="00AB1B83" w:rsidRPr="00AB1B83" w:rsidRDefault="00AB1B83" w:rsidP="00AB1B83">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sidRPr="00AB1B83">
        <w:rPr>
          <w:rFonts w:ascii="Arial" w:eastAsia="Times New Roman" w:hAnsi="Arial" w:cs="Arial"/>
          <w:bCs/>
          <w:szCs w:val="20"/>
          <w:lang w:eastAsia="pt-BR"/>
        </w:rPr>
        <w:t>O presente contrato está vinculado aos termos do Edital de Licitação, referente ao Pregão Presencial nº 35/2021– Processo Licitatório nº 60/2021 e seus anexos, bem como à Proposta da licitante vencedora.</w:t>
      </w:r>
    </w:p>
    <w:p w:rsidR="00AB1B83" w:rsidRPr="00AB1B83" w:rsidRDefault="00AB1B83" w:rsidP="00AB1B83">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CLÁUSULA TERCEIRA – DA FORMA DE EXECUÇÃO DO CONTRATO</w:t>
      </w:r>
    </w:p>
    <w:p w:rsidR="00AB1B83" w:rsidRPr="00AB1B83" w:rsidRDefault="00AB1B83" w:rsidP="00AB1B83">
      <w:pPr>
        <w:pStyle w:val="SemEspaamento"/>
        <w:jc w:val="both"/>
        <w:rPr>
          <w:rFonts w:ascii="Arial" w:hAnsi="Arial" w:cs="Arial"/>
        </w:rPr>
      </w:pPr>
      <w:r w:rsidRPr="00AB1B83">
        <w:rPr>
          <w:rFonts w:ascii="Arial" w:hAnsi="Arial" w:cs="Arial"/>
        </w:rPr>
        <w:t>O CONTRATADO fornecerá o produto sempre que requisitado de forma parcelada mediante emissão de Autorização de Compra, assinada pelo responsável do setor, de acordo com o Termo de Referência do edital.</w:t>
      </w:r>
    </w:p>
    <w:p w:rsidR="00AB1B83" w:rsidRPr="00AB1B83" w:rsidRDefault="00AB1B83" w:rsidP="00AB1B83">
      <w:pPr>
        <w:pStyle w:val="SemEspaamento"/>
        <w:jc w:val="both"/>
        <w:rPr>
          <w:rFonts w:ascii="Arial" w:hAnsi="Arial" w:cs="Arial"/>
        </w:rPr>
      </w:pPr>
      <w:r w:rsidRPr="00AB1B83">
        <w:rPr>
          <w:rFonts w:ascii="Arial" w:hAnsi="Arial" w:cs="Arial"/>
          <w:b/>
        </w:rPr>
        <w:t>Parágrafo Primeiro:</w:t>
      </w:r>
      <w:r w:rsidRPr="00AB1B83">
        <w:rPr>
          <w:rFonts w:ascii="Arial" w:hAnsi="Arial" w:cs="Arial"/>
        </w:rPr>
        <w:t xml:space="preserve"> Os produtos deverão atender ás normas e padrões estabelecidos pela ANP, ser de boa qualidade e atender eficazmente as finalidades que deles se esperam, conforme determina o código de defesa do consumidor. </w:t>
      </w:r>
    </w:p>
    <w:p w:rsidR="00AB1B83" w:rsidRPr="00AB1B83" w:rsidRDefault="00AB1B83" w:rsidP="00AB1B83">
      <w:pPr>
        <w:spacing w:after="0" w:line="240" w:lineRule="auto"/>
        <w:jc w:val="both"/>
        <w:rPr>
          <w:rFonts w:ascii="Arial" w:eastAsia="Times New Roman" w:hAnsi="Arial" w:cs="Arial"/>
          <w:szCs w:val="20"/>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CLÁUSULA QUARTA – PRAZO DE VIGÊNCIA</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O presente contrato terá vigência de 365 (trezentos e sessenta e cinco</w:t>
      </w:r>
      <w:r>
        <w:rPr>
          <w:rFonts w:ascii="Arial" w:eastAsia="Times New Roman" w:hAnsi="Arial" w:cs="Arial"/>
          <w:szCs w:val="20"/>
        </w:rPr>
        <w:t>) dias, findando em 30 de agosto de 2022.</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b/>
          <w:szCs w:val="20"/>
        </w:rPr>
        <w:t>Parágrafo Único:</w:t>
      </w:r>
      <w:r w:rsidRPr="00AB1B83">
        <w:rPr>
          <w:rFonts w:ascii="Arial" w:eastAsia="Times New Roman" w:hAnsi="Arial" w:cs="Arial"/>
          <w:szCs w:val="20"/>
        </w:rPr>
        <w:t xml:space="preserve"> Caso haja necessidade e conveniência na prorrogação deste contrato, este se dará conforme prevê o artigo 57 da Lei 8.666/93. </w:t>
      </w:r>
    </w:p>
    <w:p w:rsidR="00AB1B83" w:rsidRPr="00AB1B83" w:rsidRDefault="00AB1B83" w:rsidP="00AB1B83">
      <w:pPr>
        <w:spacing w:after="0" w:line="240" w:lineRule="auto"/>
        <w:jc w:val="both"/>
        <w:rPr>
          <w:rFonts w:ascii="Arial" w:eastAsia="Times New Roman" w:hAnsi="Arial" w:cs="Arial"/>
          <w:szCs w:val="20"/>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CLÁUSULA QUINTA – DAS ALTERAÇÕES CONTRATUAL</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Toda e qualquer alteração contratual deverá ser processada mediante celebração de termo aditivo, vedada a modificação do objeto. </w:t>
      </w:r>
    </w:p>
    <w:p w:rsidR="00AB1B83" w:rsidRPr="00AB1B83" w:rsidRDefault="00AB1B83" w:rsidP="00AB1B83">
      <w:pPr>
        <w:spacing w:after="0" w:line="240" w:lineRule="auto"/>
        <w:jc w:val="both"/>
        <w:rPr>
          <w:rFonts w:ascii="Arial" w:eastAsia="Times New Roman" w:hAnsi="Arial" w:cs="Arial"/>
          <w:szCs w:val="20"/>
        </w:rPr>
      </w:pP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b/>
          <w:szCs w:val="20"/>
        </w:rPr>
        <w:t>Parágrafo Primeiro:</w:t>
      </w:r>
      <w:r w:rsidRPr="00AB1B83">
        <w:rPr>
          <w:rFonts w:ascii="Arial" w:eastAsia="Times New Roman" w:hAnsi="Arial" w:cs="Arial"/>
          <w:szCs w:val="20"/>
        </w:rPr>
        <w:t xml:space="preserve"> A Contratada fica obrigada a aceitar, nas mesmas condições contratuais, os acréscimos e supressões necessários, conforme prevê o art. 65, §1º, da Lei nº 8.666/93. </w:t>
      </w:r>
    </w:p>
    <w:p w:rsidR="00AB1B83" w:rsidRPr="00AB1B83" w:rsidRDefault="00AB1B83" w:rsidP="00AB1B83">
      <w:pPr>
        <w:spacing w:after="0" w:line="240" w:lineRule="auto"/>
        <w:jc w:val="both"/>
        <w:rPr>
          <w:rFonts w:ascii="Arial" w:eastAsia="Times New Roman" w:hAnsi="Arial" w:cs="Arial"/>
          <w:szCs w:val="20"/>
        </w:rPr>
      </w:pPr>
    </w:p>
    <w:p w:rsidR="00AB1B83" w:rsidRPr="00AB1B83" w:rsidRDefault="00AB1B83" w:rsidP="00AB1B83">
      <w:pPr>
        <w:spacing w:after="0" w:line="240" w:lineRule="auto"/>
        <w:jc w:val="both"/>
        <w:rPr>
          <w:rFonts w:ascii="Arial" w:eastAsia="Times New Roman" w:hAnsi="Arial" w:cs="Arial"/>
          <w:szCs w:val="20"/>
        </w:rPr>
      </w:pPr>
      <w:proofErr w:type="gramStart"/>
      <w:r w:rsidRPr="00AB1B83">
        <w:rPr>
          <w:rFonts w:ascii="Arial" w:eastAsia="Times New Roman" w:hAnsi="Arial" w:cs="Arial"/>
          <w:b/>
          <w:szCs w:val="20"/>
        </w:rPr>
        <w:lastRenderedPageBreak/>
        <w:t>Parágrafo Segundo</w:t>
      </w:r>
      <w:proofErr w:type="gramEnd"/>
      <w:r w:rsidRPr="00AB1B83">
        <w:rPr>
          <w:rFonts w:ascii="Arial" w:eastAsia="Times New Roman" w:hAnsi="Arial" w:cs="Arial"/>
          <w:b/>
          <w:szCs w:val="20"/>
        </w:rPr>
        <w:t>:</w:t>
      </w:r>
      <w:r w:rsidRPr="00AB1B83">
        <w:rPr>
          <w:rFonts w:ascii="Arial" w:eastAsia="Times New Roman" w:hAnsi="Arial" w:cs="Arial"/>
          <w:szCs w:val="20"/>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AB1B83" w:rsidRPr="00AB1B83" w:rsidRDefault="00AB1B83" w:rsidP="00AB1B83">
      <w:pPr>
        <w:spacing w:after="0" w:line="240" w:lineRule="auto"/>
        <w:jc w:val="both"/>
        <w:rPr>
          <w:rFonts w:ascii="Arial" w:eastAsia="Times New Roman" w:hAnsi="Arial" w:cs="Arial"/>
          <w:szCs w:val="20"/>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 xml:space="preserve">CLÁUSULA SEXTA – DO VALOR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Pelo fornecimento do objeto contratado, a Contratante pagará à Contratada o valor total de R$</w:t>
      </w:r>
      <w:r>
        <w:rPr>
          <w:rFonts w:ascii="Arial" w:eastAsia="Times New Roman" w:hAnsi="Arial" w:cs="Arial"/>
          <w:szCs w:val="20"/>
        </w:rPr>
        <w:t xml:space="preserve"> 977.550,00</w:t>
      </w:r>
      <w:r w:rsidRPr="00AB1B83">
        <w:rPr>
          <w:rFonts w:ascii="Arial" w:eastAsia="Times New Roman" w:hAnsi="Arial" w:cs="Arial"/>
          <w:szCs w:val="20"/>
        </w:rPr>
        <w:t xml:space="preserve"> (</w:t>
      </w:r>
      <w:r>
        <w:rPr>
          <w:rFonts w:ascii="Arial" w:eastAsia="Times New Roman" w:hAnsi="Arial" w:cs="Arial"/>
          <w:szCs w:val="20"/>
        </w:rPr>
        <w:t>Novecentos e setenta e sete mil, quinhentos e cinquenta reais</w:t>
      </w:r>
      <w:r w:rsidRPr="00AB1B83">
        <w:rPr>
          <w:rFonts w:ascii="Arial" w:eastAsia="Times New Roman" w:hAnsi="Arial" w:cs="Arial"/>
          <w:szCs w:val="20"/>
        </w:rPr>
        <w:t>), aqui por diante denominado “Valor contratual”.</w:t>
      </w:r>
    </w:p>
    <w:p w:rsidR="00AB1B83" w:rsidRPr="00AB1B83" w:rsidRDefault="00AB1B83" w:rsidP="00AB1B83">
      <w:pPr>
        <w:spacing w:after="0" w:line="240" w:lineRule="auto"/>
        <w:jc w:val="both"/>
        <w:rPr>
          <w:rFonts w:ascii="Arial" w:eastAsia="Times New Roman" w:hAnsi="Arial" w:cs="Arial"/>
          <w:szCs w:val="20"/>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CLÁUSULA SÉTIMA – FORMA DE PAGAMENTO E REAJUSTES</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O pagamento será efetuado após a entrega correta do objeto, o mesmo será efetuado em até 30 (trinta) dias, após a entrega do objeto e apresentação da nota fiscal na Unidade da Contabilidade Geral deste Município, o pagamento será realizado em conta corrente pessoa jurídica em nome da contratada. Para efetivação do mesmo a Contratada deverá anexar junto à nota fiscal às certidões de regularidade do FGTS, Federal e CNDT.</w:t>
      </w:r>
    </w:p>
    <w:p w:rsidR="00AB1B83" w:rsidRPr="00AB1B83" w:rsidRDefault="00AB1B83" w:rsidP="00AB1B83">
      <w:pPr>
        <w:spacing w:after="0" w:line="240" w:lineRule="auto"/>
        <w:jc w:val="both"/>
        <w:rPr>
          <w:rFonts w:ascii="Arial" w:eastAsia="Times New Roman" w:hAnsi="Arial" w:cs="Arial"/>
          <w:szCs w:val="20"/>
        </w:rPr>
      </w:pP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b/>
          <w:szCs w:val="20"/>
        </w:rPr>
        <w:t>Parágrafo Primeiro:</w:t>
      </w:r>
      <w:r w:rsidRPr="00AB1B83">
        <w:rPr>
          <w:rFonts w:ascii="Arial" w:eastAsia="Times New Roman" w:hAnsi="Arial" w:cs="Arial"/>
          <w:szCs w:val="20"/>
        </w:rPr>
        <w:t xml:space="preserve"> Caso a contratada não apresente as certidões atualizadas, ficará o pagamento suspenso até que seja a situação regularizada.</w:t>
      </w:r>
    </w:p>
    <w:p w:rsidR="00AB1B83" w:rsidRPr="00AB1B83" w:rsidRDefault="00AB1B83" w:rsidP="00AB1B83">
      <w:pPr>
        <w:spacing w:after="0" w:line="240" w:lineRule="auto"/>
        <w:jc w:val="both"/>
        <w:rPr>
          <w:rFonts w:ascii="Arial" w:eastAsia="Times New Roman" w:hAnsi="Arial" w:cs="Arial"/>
          <w:szCs w:val="20"/>
        </w:rPr>
      </w:pPr>
    </w:p>
    <w:p w:rsidR="00AB1B83" w:rsidRPr="00AB1B83" w:rsidRDefault="00AB1B83" w:rsidP="00AB1B83">
      <w:pPr>
        <w:spacing w:after="0" w:line="240" w:lineRule="auto"/>
        <w:jc w:val="both"/>
        <w:rPr>
          <w:rFonts w:ascii="Arial" w:hAnsi="Arial" w:cs="Arial"/>
          <w:szCs w:val="20"/>
        </w:rPr>
      </w:pPr>
      <w:r w:rsidRPr="00AB1B83">
        <w:rPr>
          <w:rFonts w:ascii="Arial" w:hAnsi="Arial" w:cs="Arial"/>
          <w:b/>
          <w:szCs w:val="20"/>
        </w:rPr>
        <w:t>Parágrafo Segundo:</w:t>
      </w:r>
      <w:r w:rsidRPr="00AB1B83">
        <w:rPr>
          <w:rFonts w:ascii="Arial" w:hAnsi="Arial" w:cs="Arial"/>
          <w:szCs w:val="20"/>
        </w:rPr>
        <w:t xml:space="preserve"> Para fins de execução contratual, os preços unitários poderão sofrer reajustes ou supressão de valor, conforme preços médios dos combustíveis, publicados pela Agência Nacional do Petróleo – ANP, mediante solicitação de reajuste ou supressão de valor pela Contratada, quando o pedido for referente ao aumento dos preços a contratada deverá anexar documento comprobatório de aumento dos preços juntamente com a solicitação que deverá ser datada e assinada pelo responsável da contratada.</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 </w:t>
      </w: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CLÁUSULA OITAVA – OBRIGAÇÕES DO CONTRATANTE</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Constituem obrigações do CONTRATANTE: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a) efetuar o pagamento ajustado, observadas as condições descritas no presente instrumento contratual;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r w:rsidRPr="00AB1B83">
        <w:rPr>
          <w:rFonts w:ascii="Arial" w:eastAsia="Times New Roman" w:hAnsi="Arial" w:cs="Arial"/>
          <w:szCs w:val="20"/>
        </w:rPr>
        <w:tab/>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d) prestar as informações e os esclarecimentos que venham a ser solicitados pelo representante da Contratada, facilitando o acesso e esclarecimento de quaisquer dúvidas relacionadas à execução do contrato;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e) decidir sobre eventuais dificuldades na realização do objeto da contratação. </w:t>
      </w:r>
    </w:p>
    <w:p w:rsidR="00AB1B83" w:rsidRPr="00AB1B83" w:rsidRDefault="00AB1B83" w:rsidP="00AB1B83">
      <w:pPr>
        <w:spacing w:after="0" w:line="240" w:lineRule="auto"/>
        <w:jc w:val="both"/>
        <w:rPr>
          <w:rFonts w:ascii="Arial" w:eastAsia="Times New Roman" w:hAnsi="Arial" w:cs="Arial"/>
          <w:color w:val="FF0000"/>
          <w:szCs w:val="20"/>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CLÁUSULA NONA – OBRIGAÇÕES DA CONTRATADA</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Constituem obrigações da CONTRATADA:</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a) entregar os objetos desta licitação de acordo com o Termo de Referência do edital e da proposta da contratada;</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b) manter, durante toda a execução do contrato, em compatibilidade com as obrigações por ele assumidas, todas as condições de habilitação e qualificação exigidas na licitação, bem como a proposta;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c) manter preposto para representá-la na execução do contrato; </w:t>
      </w:r>
      <w:r w:rsidRPr="00AB1B83">
        <w:rPr>
          <w:rFonts w:ascii="Arial" w:eastAsia="Times New Roman" w:hAnsi="Arial" w:cs="Arial"/>
          <w:color w:val="FF0000"/>
          <w:szCs w:val="20"/>
        </w:rPr>
        <w:t xml:space="preserve">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d) reparar, ou substituir, às suas expensas, no total ou em parte, o objeto do contrato em que se verificarem vícios ou defeitos;</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f) arcar com todas as obrigações fiscais, previdenciárias, comerciais e trabalhistas decorrentes das atividades envolvidas no objeto da presente contratação;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g) responder, exclusivamente, por todos os encargos sociais e trabalhistas, tributos, taxas, contribuições, seguros e indenizações decorrentes da realização do objeto licitado;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h) responsabilizar-se pelo pagamento de multas e emolumentos cuja incidência se relacione com o objeto licitado.</w:t>
      </w:r>
    </w:p>
    <w:p w:rsidR="00AB1B83" w:rsidRPr="00AB1B83" w:rsidRDefault="00AB1B83" w:rsidP="00AB1B83">
      <w:pPr>
        <w:spacing w:after="0" w:line="240" w:lineRule="auto"/>
        <w:jc w:val="both"/>
        <w:rPr>
          <w:rFonts w:ascii="Arial" w:eastAsia="Times New Roman" w:hAnsi="Arial" w:cs="Arial"/>
          <w:szCs w:val="20"/>
        </w:rPr>
      </w:pPr>
    </w:p>
    <w:p w:rsidR="00AB1B83" w:rsidRDefault="00AB1B83" w:rsidP="00AB1B83">
      <w:pPr>
        <w:spacing w:after="0" w:line="240" w:lineRule="auto"/>
        <w:jc w:val="both"/>
        <w:rPr>
          <w:rFonts w:ascii="Arial" w:eastAsia="Times New Roman" w:hAnsi="Arial" w:cs="Arial"/>
          <w:b/>
          <w:szCs w:val="20"/>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lastRenderedPageBreak/>
        <w:t>CLÁUS</w:t>
      </w:r>
      <w:bookmarkStart w:id="0" w:name="_GoBack"/>
      <w:bookmarkEnd w:id="0"/>
      <w:r w:rsidRPr="00AB1B83">
        <w:rPr>
          <w:rFonts w:ascii="Arial" w:eastAsia="Times New Roman" w:hAnsi="Arial" w:cs="Arial"/>
          <w:b/>
          <w:szCs w:val="20"/>
        </w:rPr>
        <w:t>ULA DÉCIMA – DAS PENALIDADES</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O licitante vencedor estará sujeito às penalidades previstas nos artigos 86 e 87 da Lei nº. 8.666/93, seus parágrafos e incisos.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b/>
          <w:szCs w:val="20"/>
        </w:rPr>
        <w:t xml:space="preserve">Parágrafo Primeiro: </w:t>
      </w:r>
      <w:r w:rsidRPr="00AB1B83">
        <w:rPr>
          <w:rFonts w:ascii="Arial" w:eastAsia="Times New Roman" w:hAnsi="Arial" w:cs="Arial"/>
          <w:szCs w:val="20"/>
        </w:rPr>
        <w:t xml:space="preserve">Poderão ainda ser aplicadas as seguintes penalidades, a serem apuradas na forma a saber: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a) multa de 1% (um por cento) do valor do contrato por dia consecutivo que se exceder à data prevista para entrega do objeto;</w:t>
      </w:r>
      <w:r w:rsidRPr="00AB1B83">
        <w:rPr>
          <w:rFonts w:ascii="Arial" w:eastAsia="Times New Roman" w:hAnsi="Arial" w:cs="Arial"/>
          <w:color w:val="FF0000"/>
          <w:szCs w:val="20"/>
        </w:rPr>
        <w:t xml:space="preserve">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b) multa de até 10% (dez por cento) do valor do contrato quando, por ação, omissão, negligência, imprudência ou imperícia, a Contratada infringir quaisquer das obrigações contratuais;</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d) multa de até 10% (dez por cento) do valor remanescente do contrato quando houver inexecução parcial ou qualquer outra irregularidade;</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e) multa de 20% (vinte por cento) do valor contratual quando a Contratada der causa à rescisão contratual;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f) a suspensão do direito de participar em licitações e contratos advindos de recursos do Contratante ou de qualquer órgão da Administração direta ou indireta, pelo prazo de até dois anos quando, por culpa da Contratada, ocorrer a rescisão contratual ou a declaração de inidoneidade, por prazo a ser definido pelo Contratante proporcional à gravidade da infração cometida pela Contratada. </w:t>
      </w:r>
    </w:p>
    <w:p w:rsidR="00AB1B83" w:rsidRPr="00AB1B83" w:rsidRDefault="00AB1B83" w:rsidP="00AB1B83">
      <w:pPr>
        <w:spacing w:after="0" w:line="240" w:lineRule="auto"/>
        <w:jc w:val="both"/>
        <w:rPr>
          <w:rFonts w:ascii="Arial" w:eastAsia="Times New Roman" w:hAnsi="Arial" w:cs="Arial"/>
          <w:szCs w:val="20"/>
        </w:rPr>
      </w:pPr>
      <w:proofErr w:type="gramStart"/>
      <w:r w:rsidRPr="00AB1B83">
        <w:rPr>
          <w:rFonts w:ascii="Arial" w:eastAsia="Times New Roman" w:hAnsi="Arial" w:cs="Arial"/>
          <w:b/>
          <w:szCs w:val="20"/>
        </w:rPr>
        <w:t>Parágrafo Segundo</w:t>
      </w:r>
      <w:proofErr w:type="gramEnd"/>
      <w:r w:rsidRPr="00AB1B83">
        <w:rPr>
          <w:rFonts w:ascii="Arial" w:eastAsia="Times New Roman" w:hAnsi="Arial" w:cs="Arial"/>
          <w:b/>
          <w:szCs w:val="20"/>
        </w:rPr>
        <w:t>:</w:t>
      </w:r>
      <w:r w:rsidRPr="00AB1B83">
        <w:rPr>
          <w:rFonts w:ascii="Arial" w:eastAsia="Times New Roman" w:hAnsi="Arial" w:cs="Arial"/>
          <w:szCs w:val="20"/>
        </w:rPr>
        <w:t xml:space="preserve"> As multas acima mencionadas serão descontadas dos pagamentos aos quais a Contratada eventualmente tiver direito, ou mediante pagamento em moeda corrente, ou ainda judicialmente, se for o caso. </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b/>
          <w:szCs w:val="20"/>
        </w:rPr>
        <w:t>Parágrafo Terceiro:</w:t>
      </w:r>
      <w:r w:rsidRPr="00AB1B83">
        <w:rPr>
          <w:rFonts w:ascii="Arial" w:eastAsia="Times New Roman" w:hAnsi="Arial" w:cs="Arial"/>
          <w:szCs w:val="20"/>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b/>
          <w:szCs w:val="20"/>
        </w:rPr>
        <w:t>Parágrafo Quarto:</w:t>
      </w:r>
      <w:r w:rsidRPr="00AB1B83">
        <w:rPr>
          <w:rFonts w:ascii="Arial" w:eastAsia="Times New Roman" w:hAnsi="Arial" w:cs="Arial"/>
          <w:szCs w:val="20"/>
        </w:rPr>
        <w:t xml:space="preserve"> As penalidades previstas poderão cumular-se, e o montante da multa não excederá 30% (trinta por cento) do valor contratual. Ainda, não excluem a possibilidade de rescisão administrativa do contrato. </w:t>
      </w:r>
    </w:p>
    <w:p w:rsidR="00AB1B83" w:rsidRPr="00AB1B83" w:rsidRDefault="00AB1B83" w:rsidP="00AB1B83">
      <w:pPr>
        <w:spacing w:after="0" w:line="240" w:lineRule="auto"/>
        <w:jc w:val="both"/>
        <w:rPr>
          <w:rFonts w:ascii="Arial" w:eastAsia="Times New Roman" w:hAnsi="Arial" w:cs="Arial"/>
          <w:color w:val="FF0000"/>
          <w:szCs w:val="20"/>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CLÁUSULA DÉCIMA PRIMEIRA – RESCISÃO CONTRATUAL</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AB1B83" w:rsidRPr="00AB1B83" w:rsidRDefault="00AB1B83" w:rsidP="00AB1B83">
      <w:pPr>
        <w:spacing w:after="0" w:line="240" w:lineRule="auto"/>
        <w:jc w:val="both"/>
        <w:rPr>
          <w:rFonts w:ascii="Arial" w:eastAsia="Times New Roman" w:hAnsi="Arial" w:cs="Arial"/>
          <w:szCs w:val="20"/>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 xml:space="preserve">CLÁUSULA DÉCIMA SEGUNDA – PRATICAS DE ANTICORRUPÇÃO </w:t>
      </w:r>
    </w:p>
    <w:p w:rsidR="00AB1B83" w:rsidRPr="00AB1B83" w:rsidRDefault="00AB1B83" w:rsidP="00AB1B83">
      <w:pPr>
        <w:suppressAutoHyphens/>
        <w:overflowPunct w:val="0"/>
        <w:autoSpaceDE w:val="0"/>
        <w:autoSpaceDN w:val="0"/>
        <w:adjustRightInd w:val="0"/>
        <w:spacing w:after="0" w:line="240" w:lineRule="auto"/>
        <w:jc w:val="both"/>
        <w:textAlignment w:val="baseline"/>
        <w:rPr>
          <w:rFonts w:ascii="Arial" w:eastAsia="Times New Roman" w:hAnsi="Arial" w:cs="Arial"/>
          <w:kern w:val="2"/>
          <w:szCs w:val="20"/>
          <w:lang w:eastAsia="pt-BR"/>
        </w:rPr>
      </w:pPr>
      <w:r w:rsidRPr="00AB1B83">
        <w:rPr>
          <w:rFonts w:ascii="Arial" w:eastAsia="Times New Roman" w:hAnsi="Arial" w:cs="Arial"/>
          <w:b/>
          <w:bCs/>
          <w:szCs w:val="20"/>
        </w:rPr>
        <w:t>Parágrafo Primeiro:</w:t>
      </w:r>
      <w:r w:rsidRPr="00AB1B83">
        <w:rPr>
          <w:rFonts w:ascii="Arial" w:eastAsia="Times New Roman" w:hAnsi="Arial" w:cs="Arial"/>
          <w:szCs w:val="20"/>
        </w:rPr>
        <w:t xml:space="preserve"> </w:t>
      </w:r>
      <w:r w:rsidRPr="00AB1B83">
        <w:rPr>
          <w:rFonts w:ascii="Arial" w:eastAsia="Times New Roman" w:hAnsi="Arial" w:cs="Arial"/>
          <w:kern w:val="2"/>
          <w:szCs w:val="20"/>
          <w:lang w:eastAsia="pt-BR"/>
        </w:rPr>
        <w:t>Adotar práticas de anticorrupção, observando e fazendo observar, em toda gestão, o mais alto padrão de ética, durante todo o processo de execução, evitando práticas corruptas e fraudulentas;</w:t>
      </w:r>
    </w:p>
    <w:p w:rsidR="00AB1B83" w:rsidRPr="00AB1B83" w:rsidRDefault="00AB1B83" w:rsidP="00AB1B83">
      <w:pPr>
        <w:suppressAutoHyphens/>
        <w:overflowPunct w:val="0"/>
        <w:autoSpaceDE w:val="0"/>
        <w:autoSpaceDN w:val="0"/>
        <w:adjustRightInd w:val="0"/>
        <w:spacing w:after="0" w:line="240" w:lineRule="auto"/>
        <w:jc w:val="both"/>
        <w:textAlignment w:val="baseline"/>
        <w:rPr>
          <w:rFonts w:ascii="Arial" w:eastAsia="Times New Roman" w:hAnsi="Arial" w:cs="Arial"/>
          <w:kern w:val="2"/>
          <w:szCs w:val="20"/>
          <w:lang w:eastAsia="pt-BR"/>
        </w:rPr>
      </w:pPr>
      <w:r w:rsidRPr="00AB1B83">
        <w:rPr>
          <w:rFonts w:ascii="Arial" w:eastAsia="Times New Roman" w:hAnsi="Arial" w:cs="Arial"/>
          <w:b/>
          <w:bCs/>
          <w:szCs w:val="20"/>
        </w:rPr>
        <w:t>Parágrafo Segundo:</w:t>
      </w:r>
      <w:r w:rsidRPr="00AB1B83">
        <w:rPr>
          <w:rFonts w:ascii="Arial" w:eastAsia="Times New Roman" w:hAnsi="Arial" w:cs="Arial"/>
          <w:kern w:val="2"/>
          <w:szCs w:val="20"/>
          <w:lang w:eastAsia="pt-BR"/>
        </w:rPr>
        <w:t xml:space="preserve">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AB1B83">
        <w:rPr>
          <w:rFonts w:ascii="Arial" w:eastAsia="Times New Roman" w:hAnsi="Arial" w:cs="Arial"/>
          <w:kern w:val="2"/>
          <w:szCs w:val="20"/>
          <w:lang w:eastAsia="pt-BR"/>
        </w:rPr>
        <w:t>colusivas</w:t>
      </w:r>
      <w:proofErr w:type="spellEnd"/>
      <w:r w:rsidRPr="00AB1B83">
        <w:rPr>
          <w:rFonts w:ascii="Arial" w:eastAsia="Times New Roman" w:hAnsi="Arial" w:cs="Arial"/>
          <w:kern w:val="2"/>
          <w:szCs w:val="20"/>
          <w:lang w:eastAsia="pt-BR"/>
        </w:rPr>
        <w:t>, coercitivas ou obstrutivas ao participar de licitação ou de contratos financiados com recursos repassados pela esfera estadual. Para os propósitos deste inciso, definem-se as seguintes práticas:</w:t>
      </w:r>
    </w:p>
    <w:p w:rsidR="00AB1B83" w:rsidRPr="00AB1B83" w:rsidRDefault="00AB1B83" w:rsidP="00AB1B83">
      <w:pPr>
        <w:numPr>
          <w:ilvl w:val="0"/>
          <w:numId w:val="1"/>
        </w:numPr>
        <w:suppressAutoHyphens/>
        <w:overflowPunct w:val="0"/>
        <w:autoSpaceDE w:val="0"/>
        <w:autoSpaceDN w:val="0"/>
        <w:adjustRightInd w:val="0"/>
        <w:spacing w:after="0" w:line="240" w:lineRule="auto"/>
        <w:jc w:val="both"/>
        <w:textAlignment w:val="baseline"/>
        <w:rPr>
          <w:rFonts w:ascii="Arial" w:eastAsia="Times New Roman" w:hAnsi="Arial" w:cs="Arial"/>
          <w:kern w:val="2"/>
          <w:szCs w:val="20"/>
          <w:lang w:eastAsia="pt-BR"/>
        </w:rPr>
      </w:pPr>
      <w:r w:rsidRPr="00AB1B83">
        <w:rPr>
          <w:rFonts w:ascii="Arial" w:eastAsia="Times New Roman" w:hAnsi="Arial" w:cs="Arial"/>
          <w:kern w:val="2"/>
          <w:szCs w:val="20"/>
          <w:lang w:eastAsia="pt-BR"/>
        </w:rPr>
        <w:t xml:space="preserve">Prática corrupta: oferecer, dar, receber ou solicitar, direta ou indiretamente, qualquer vantagem com o objetivo de influenciar a ação de servidor público no desempenho de suas atividades; </w:t>
      </w:r>
    </w:p>
    <w:p w:rsidR="00AB1B83" w:rsidRPr="00AB1B83" w:rsidRDefault="00AB1B83" w:rsidP="00AB1B83">
      <w:pPr>
        <w:numPr>
          <w:ilvl w:val="0"/>
          <w:numId w:val="1"/>
        </w:numPr>
        <w:suppressAutoHyphens/>
        <w:overflowPunct w:val="0"/>
        <w:autoSpaceDE w:val="0"/>
        <w:autoSpaceDN w:val="0"/>
        <w:adjustRightInd w:val="0"/>
        <w:spacing w:after="0" w:line="240" w:lineRule="auto"/>
        <w:jc w:val="both"/>
        <w:textAlignment w:val="baseline"/>
        <w:rPr>
          <w:rFonts w:ascii="Arial" w:eastAsia="Times New Roman" w:hAnsi="Arial" w:cs="Arial"/>
          <w:kern w:val="2"/>
          <w:szCs w:val="20"/>
          <w:lang w:eastAsia="pt-BR"/>
        </w:rPr>
      </w:pPr>
      <w:r w:rsidRPr="00AB1B83">
        <w:rPr>
          <w:rFonts w:ascii="Arial" w:eastAsia="Times New Roman" w:hAnsi="Arial" w:cs="Arial"/>
          <w:kern w:val="2"/>
          <w:szCs w:val="20"/>
          <w:lang w:eastAsia="pt-BR"/>
        </w:rPr>
        <w:t>Prática fraudulenta: a falsificação ou omissão de fatos, com o objetivo de influenciar a execução dos recursos;</w:t>
      </w:r>
    </w:p>
    <w:p w:rsidR="00AB1B83" w:rsidRPr="00AB1B83" w:rsidRDefault="00AB1B83" w:rsidP="00AB1B83">
      <w:pPr>
        <w:numPr>
          <w:ilvl w:val="0"/>
          <w:numId w:val="1"/>
        </w:numPr>
        <w:suppressAutoHyphens/>
        <w:overflowPunct w:val="0"/>
        <w:autoSpaceDE w:val="0"/>
        <w:autoSpaceDN w:val="0"/>
        <w:adjustRightInd w:val="0"/>
        <w:spacing w:after="0" w:line="240" w:lineRule="auto"/>
        <w:jc w:val="both"/>
        <w:textAlignment w:val="baseline"/>
        <w:rPr>
          <w:rFonts w:ascii="Arial" w:eastAsia="Times New Roman" w:hAnsi="Arial" w:cs="Arial"/>
          <w:kern w:val="2"/>
          <w:szCs w:val="20"/>
          <w:lang w:eastAsia="pt-BR"/>
        </w:rPr>
      </w:pPr>
      <w:r w:rsidRPr="00AB1B83">
        <w:rPr>
          <w:rFonts w:ascii="Arial" w:eastAsia="Times New Roman" w:hAnsi="Arial" w:cs="Arial"/>
          <w:kern w:val="2"/>
          <w:szCs w:val="20"/>
          <w:lang w:eastAsia="pt-BR"/>
        </w:rPr>
        <w:t xml:space="preserve">Prática </w:t>
      </w:r>
      <w:proofErr w:type="spellStart"/>
      <w:r w:rsidRPr="00AB1B83">
        <w:rPr>
          <w:rFonts w:ascii="Arial" w:eastAsia="Times New Roman" w:hAnsi="Arial" w:cs="Arial"/>
          <w:kern w:val="2"/>
          <w:szCs w:val="20"/>
          <w:lang w:eastAsia="pt-BR"/>
        </w:rPr>
        <w:t>colusiva</w:t>
      </w:r>
      <w:proofErr w:type="spellEnd"/>
      <w:r w:rsidRPr="00AB1B83">
        <w:rPr>
          <w:rFonts w:ascii="Arial" w:eastAsia="Times New Roman" w:hAnsi="Arial" w:cs="Arial"/>
          <w:kern w:val="2"/>
          <w:szCs w:val="20"/>
          <w:lang w:eastAsia="pt-BR"/>
        </w:rPr>
        <w:t>: esquematizar ou estabelecer um acordo entre dois ou mais licitantes, com ou sem o conhecimento de representantes ou prepostos do órgão licitador, visando estabelecer preços em níveis artificiais e não competitivos;</w:t>
      </w:r>
    </w:p>
    <w:p w:rsidR="00AB1B83" w:rsidRPr="00AB1B83" w:rsidRDefault="00AB1B83" w:rsidP="00AB1B83">
      <w:pPr>
        <w:numPr>
          <w:ilvl w:val="0"/>
          <w:numId w:val="1"/>
        </w:numPr>
        <w:suppressAutoHyphens/>
        <w:overflowPunct w:val="0"/>
        <w:autoSpaceDE w:val="0"/>
        <w:autoSpaceDN w:val="0"/>
        <w:adjustRightInd w:val="0"/>
        <w:spacing w:after="0" w:line="240" w:lineRule="auto"/>
        <w:ind w:hanging="355"/>
        <w:jc w:val="both"/>
        <w:textAlignment w:val="baseline"/>
        <w:rPr>
          <w:rFonts w:ascii="Arial" w:eastAsia="Times New Roman" w:hAnsi="Arial" w:cs="Arial"/>
          <w:kern w:val="2"/>
          <w:szCs w:val="20"/>
          <w:lang w:eastAsia="pt-BR"/>
        </w:rPr>
      </w:pPr>
      <w:r w:rsidRPr="00AB1B83">
        <w:rPr>
          <w:rFonts w:ascii="Arial" w:eastAsia="Times New Roman" w:hAnsi="Arial" w:cs="Arial"/>
          <w:kern w:val="2"/>
          <w:szCs w:val="20"/>
          <w:lang w:eastAsia="pt-BR"/>
        </w:rPr>
        <w:t xml:space="preserve">Prática coercitiva: causar </w:t>
      </w:r>
      <w:proofErr w:type="spellStart"/>
      <w:r w:rsidRPr="00AB1B83">
        <w:rPr>
          <w:rFonts w:ascii="Arial" w:eastAsia="Times New Roman" w:hAnsi="Arial" w:cs="Arial"/>
          <w:kern w:val="2"/>
          <w:szCs w:val="20"/>
          <w:lang w:eastAsia="pt-BR"/>
        </w:rPr>
        <w:t>dano</w:t>
      </w:r>
      <w:proofErr w:type="spellEnd"/>
      <w:r w:rsidRPr="00AB1B83">
        <w:rPr>
          <w:rFonts w:ascii="Arial" w:eastAsia="Times New Roman" w:hAnsi="Arial" w:cs="Arial"/>
          <w:kern w:val="2"/>
          <w:szCs w:val="20"/>
          <w:lang w:eastAsia="pt-BR"/>
        </w:rPr>
        <w:t xml:space="preserve"> ou ameaçar causar dano, direta ou indiretamente, às pessoas ou sua propriedade, visando influenciar sua participação em um processo licitatório ou afetar a execução de um contrato;</w:t>
      </w:r>
    </w:p>
    <w:p w:rsidR="00AB1B83" w:rsidRPr="00AB1B83" w:rsidRDefault="00AB1B83" w:rsidP="00AB1B83">
      <w:pPr>
        <w:numPr>
          <w:ilvl w:val="0"/>
          <w:numId w:val="1"/>
        </w:numPr>
        <w:suppressAutoHyphens/>
        <w:overflowPunct w:val="0"/>
        <w:autoSpaceDE w:val="0"/>
        <w:autoSpaceDN w:val="0"/>
        <w:adjustRightInd w:val="0"/>
        <w:spacing w:after="0" w:line="240" w:lineRule="auto"/>
        <w:jc w:val="both"/>
        <w:textAlignment w:val="baseline"/>
        <w:rPr>
          <w:rFonts w:ascii="Arial" w:eastAsia="Times New Roman" w:hAnsi="Arial" w:cs="Arial"/>
          <w:kern w:val="2"/>
          <w:szCs w:val="20"/>
          <w:lang w:eastAsia="pt-BR"/>
        </w:rPr>
      </w:pPr>
      <w:r w:rsidRPr="00AB1B83">
        <w:rPr>
          <w:rFonts w:ascii="Arial" w:eastAsia="Times New Roman" w:hAnsi="Arial" w:cs="Arial"/>
          <w:kern w:val="2"/>
          <w:szCs w:val="20"/>
          <w:lang w:eastAsia="pt-BR"/>
        </w:rPr>
        <w:t>Prática obstrutiva: destruir, falsificar, alterar ou ocultar provas em inspeções ou fazer declarações falsas, aos representantes do órgão fiscalizador, com o objetivo de impedir materialmente a fiscalização da execução do recurso.</w:t>
      </w:r>
    </w:p>
    <w:p w:rsidR="00AB1B83" w:rsidRPr="00AB1B83" w:rsidRDefault="00AB1B83" w:rsidP="00AB1B83">
      <w:pPr>
        <w:suppressAutoHyphens/>
        <w:overflowPunct w:val="0"/>
        <w:autoSpaceDE w:val="0"/>
        <w:autoSpaceDN w:val="0"/>
        <w:adjustRightInd w:val="0"/>
        <w:spacing w:after="0" w:line="240" w:lineRule="auto"/>
        <w:jc w:val="both"/>
        <w:textAlignment w:val="baseline"/>
        <w:rPr>
          <w:rFonts w:ascii="Arial" w:eastAsia="Times New Roman" w:hAnsi="Arial" w:cs="Arial"/>
          <w:kern w:val="2"/>
          <w:szCs w:val="20"/>
          <w:lang w:eastAsia="pt-BR"/>
        </w:rPr>
      </w:pPr>
      <w:r w:rsidRPr="00AB1B83">
        <w:rPr>
          <w:rFonts w:ascii="Arial" w:eastAsia="Times New Roman" w:hAnsi="Arial" w:cs="Arial"/>
          <w:b/>
          <w:bCs/>
          <w:szCs w:val="20"/>
        </w:rPr>
        <w:lastRenderedPageBreak/>
        <w:t>Parágrafo Terceiro:</w:t>
      </w:r>
      <w:r w:rsidRPr="00AB1B83">
        <w:rPr>
          <w:rFonts w:ascii="Arial" w:eastAsia="Times New Roman" w:hAnsi="Arial" w:cs="Arial"/>
          <w:kern w:val="2"/>
          <w:szCs w:val="20"/>
          <w:lang w:eastAsia="pt-BR"/>
        </w:rPr>
        <w:t xml:space="preserve"> Concordar e autorizar a avaliação das despesas efetuadas, mantendo a disposição dos órgãos de controle interno e externo, todos os documentos, contas e registros comprobatórios das despesas efetuadas.</w:t>
      </w:r>
    </w:p>
    <w:p w:rsidR="00AB1B83" w:rsidRPr="00AB1B83" w:rsidRDefault="00AB1B83" w:rsidP="00AB1B83">
      <w:pPr>
        <w:suppressAutoHyphens/>
        <w:overflowPunct w:val="0"/>
        <w:autoSpaceDE w:val="0"/>
        <w:autoSpaceDN w:val="0"/>
        <w:adjustRightInd w:val="0"/>
        <w:spacing w:after="0" w:line="240" w:lineRule="auto"/>
        <w:jc w:val="both"/>
        <w:textAlignment w:val="baseline"/>
        <w:rPr>
          <w:rFonts w:ascii="Arial" w:eastAsia="Times New Roman" w:hAnsi="Arial" w:cs="Arial"/>
          <w:kern w:val="2"/>
          <w:szCs w:val="20"/>
          <w:lang w:eastAsia="pt-BR"/>
        </w:rPr>
      </w:pPr>
    </w:p>
    <w:p w:rsidR="00AB1B83" w:rsidRPr="00AB1B83" w:rsidRDefault="00AB1B83" w:rsidP="00AB1B83">
      <w:pPr>
        <w:suppressAutoHyphens/>
        <w:overflowPunct w:val="0"/>
        <w:autoSpaceDE w:val="0"/>
        <w:autoSpaceDN w:val="0"/>
        <w:adjustRightInd w:val="0"/>
        <w:spacing w:after="0" w:line="240" w:lineRule="auto"/>
        <w:jc w:val="both"/>
        <w:textAlignment w:val="baseline"/>
        <w:rPr>
          <w:rFonts w:ascii="Arial" w:eastAsia="Times New Roman" w:hAnsi="Arial" w:cs="Arial"/>
          <w:b/>
          <w:kern w:val="2"/>
          <w:szCs w:val="20"/>
          <w:lang w:eastAsia="pt-BR"/>
        </w:rPr>
      </w:pPr>
      <w:r w:rsidRPr="00AB1B83">
        <w:rPr>
          <w:rFonts w:ascii="Arial" w:eastAsia="Times New Roman" w:hAnsi="Arial" w:cs="Arial"/>
          <w:b/>
          <w:kern w:val="2"/>
          <w:szCs w:val="20"/>
          <w:lang w:eastAsia="pt-BR"/>
        </w:rPr>
        <w:t xml:space="preserve">CLÁUSULA </w:t>
      </w:r>
      <w:r w:rsidRPr="00AB1B83">
        <w:rPr>
          <w:rFonts w:ascii="Arial" w:eastAsia="Times New Roman" w:hAnsi="Arial" w:cs="Arial"/>
          <w:b/>
          <w:szCs w:val="20"/>
        </w:rPr>
        <w:t xml:space="preserve">DÉCIMA TERCEIRA </w:t>
      </w:r>
      <w:r w:rsidRPr="00AB1B83">
        <w:rPr>
          <w:rFonts w:ascii="Arial" w:eastAsia="Times New Roman" w:hAnsi="Arial" w:cs="Arial"/>
          <w:b/>
          <w:kern w:val="2"/>
          <w:szCs w:val="20"/>
          <w:lang w:eastAsia="pt-BR"/>
        </w:rPr>
        <w:t xml:space="preserve">- </w:t>
      </w:r>
      <w:r w:rsidRPr="00AB1B83">
        <w:rPr>
          <w:rFonts w:ascii="Arial" w:hAnsi="Arial" w:cs="Arial"/>
          <w:b/>
          <w:bCs/>
          <w:szCs w:val="20"/>
        </w:rPr>
        <w:t>SANÇÕES ADMINISTRATIVAS PARA O CASO DE INADIMPLEMENTO CONTRATUAL</w:t>
      </w:r>
    </w:p>
    <w:p w:rsidR="00AB1B83" w:rsidRPr="00AB1B83" w:rsidRDefault="00AB1B83" w:rsidP="00AB1B83">
      <w:pPr>
        <w:pStyle w:val="Default"/>
        <w:jc w:val="both"/>
        <w:rPr>
          <w:color w:val="auto"/>
          <w:sz w:val="20"/>
          <w:szCs w:val="20"/>
        </w:rPr>
      </w:pPr>
      <w:r w:rsidRPr="00AB1B83">
        <w:rPr>
          <w:b/>
          <w:color w:val="auto"/>
          <w:sz w:val="20"/>
          <w:szCs w:val="20"/>
        </w:rPr>
        <w:t>13.1</w:t>
      </w:r>
      <w:r w:rsidRPr="00AB1B83">
        <w:rPr>
          <w:color w:val="auto"/>
          <w:sz w:val="20"/>
          <w:szCs w:val="20"/>
        </w:rPr>
        <w:t xml:space="preserve">. Pelo descumprimento parcial ou total dos compromissos assumidos, a contratada estará sujeita à aplicação das seguintes penalidades, após regular apuração, mediante processo administrativo, garantido amplo direito de defesa, no prazo de 05 (cinco) dias úteis: </w:t>
      </w:r>
    </w:p>
    <w:p w:rsidR="00AB1B83" w:rsidRPr="00AB1B83" w:rsidRDefault="00AB1B83" w:rsidP="00AB1B83">
      <w:pPr>
        <w:pStyle w:val="Default"/>
        <w:jc w:val="both"/>
        <w:rPr>
          <w:color w:val="auto"/>
          <w:sz w:val="20"/>
          <w:szCs w:val="20"/>
        </w:rPr>
      </w:pPr>
      <w:r w:rsidRPr="00AB1B83">
        <w:rPr>
          <w:b/>
          <w:color w:val="auto"/>
          <w:sz w:val="20"/>
          <w:szCs w:val="20"/>
        </w:rPr>
        <w:t>13.1.1</w:t>
      </w:r>
      <w:r w:rsidRPr="00AB1B83">
        <w:rPr>
          <w:color w:val="auto"/>
          <w:sz w:val="20"/>
          <w:szCs w:val="20"/>
        </w:rPr>
        <w:t xml:space="preserve">. Multa compensatória de até 20% (vinte por cento), a ser calculada sobre o valor total da contratação, no caso de inadimplemento de qualquer obrigação por parte da contratada, sem prejuízo das demais sanções administrativas; </w:t>
      </w:r>
    </w:p>
    <w:p w:rsidR="00AB1B83" w:rsidRPr="00AB1B83" w:rsidRDefault="00AB1B83" w:rsidP="00AB1B83">
      <w:pPr>
        <w:pStyle w:val="PargrafodaLista"/>
        <w:ind w:left="0"/>
        <w:jc w:val="both"/>
        <w:rPr>
          <w:rFonts w:ascii="Arial" w:hAnsi="Arial" w:cs="Arial"/>
        </w:rPr>
      </w:pPr>
      <w:r w:rsidRPr="00AB1B83">
        <w:rPr>
          <w:rFonts w:ascii="Arial" w:hAnsi="Arial" w:cs="Arial"/>
          <w:b/>
        </w:rPr>
        <w:t>13.1.2</w:t>
      </w:r>
      <w:r w:rsidRPr="00AB1B83">
        <w:rPr>
          <w:rFonts w:ascii="Arial" w:hAnsi="Arial" w:cs="Arial"/>
        </w:rPr>
        <w:t>. Multa moratória de até 1% (um por cento) por dia de atraso não justificado no cumprimento dos prazos estabelecidos neste instrumento, contada desde o primeiro dia do atraso na execução de qualquer prazo previsto no contrato, a ser calculada sobre o valor total atualizado da contratação, até o limite de 20% (vinte por cento);</w:t>
      </w:r>
    </w:p>
    <w:p w:rsidR="00AB1B83" w:rsidRPr="00AB1B83" w:rsidRDefault="00AB1B83" w:rsidP="00AB1B83">
      <w:pPr>
        <w:pStyle w:val="Default"/>
        <w:jc w:val="both"/>
        <w:rPr>
          <w:color w:val="auto"/>
          <w:sz w:val="20"/>
          <w:szCs w:val="20"/>
        </w:rPr>
      </w:pPr>
      <w:r w:rsidRPr="00AB1B83">
        <w:rPr>
          <w:b/>
          <w:color w:val="auto"/>
          <w:sz w:val="20"/>
          <w:szCs w:val="20"/>
        </w:rPr>
        <w:t>13.1.3</w:t>
      </w:r>
      <w:r w:rsidRPr="00AB1B83">
        <w:rPr>
          <w:color w:val="auto"/>
          <w:sz w:val="20"/>
          <w:szCs w:val="20"/>
        </w:rPr>
        <w:t xml:space="preserve">. Multa compensatória de até 20% (vinte por cento) a ser calculada sobre o valor total da contratação, no caso de inadimplemento da garantia do objeto, sem prejuízo das demais sanções administrativas; </w:t>
      </w:r>
    </w:p>
    <w:p w:rsidR="00AB1B83" w:rsidRPr="00AB1B83" w:rsidRDefault="00AB1B83" w:rsidP="00AB1B83">
      <w:pPr>
        <w:pStyle w:val="Default"/>
        <w:jc w:val="both"/>
        <w:rPr>
          <w:color w:val="auto"/>
          <w:sz w:val="20"/>
          <w:szCs w:val="20"/>
        </w:rPr>
      </w:pPr>
      <w:r w:rsidRPr="00AB1B83">
        <w:rPr>
          <w:b/>
          <w:color w:val="auto"/>
          <w:sz w:val="20"/>
          <w:szCs w:val="20"/>
        </w:rPr>
        <w:t>13.1.4.</w:t>
      </w:r>
      <w:r w:rsidRPr="00AB1B83">
        <w:rPr>
          <w:color w:val="auto"/>
          <w:sz w:val="20"/>
          <w:szCs w:val="20"/>
        </w:rPr>
        <w:t xml:space="preserve"> Multa moratória de 0,07% (sete centésimos por cento) por dia de atraso, calculada sobre o valor total do contrato, no caso de inobservância do prazo fixado para apresentação de garantia, até o limite de 2% (dois por cento); </w:t>
      </w:r>
    </w:p>
    <w:p w:rsidR="00AB1B83" w:rsidRPr="00AB1B83" w:rsidRDefault="00AB1B83" w:rsidP="00AB1B83">
      <w:pPr>
        <w:pStyle w:val="Default"/>
        <w:jc w:val="both"/>
        <w:rPr>
          <w:color w:val="auto"/>
          <w:sz w:val="20"/>
          <w:szCs w:val="20"/>
        </w:rPr>
      </w:pPr>
      <w:r w:rsidRPr="00AB1B83">
        <w:rPr>
          <w:b/>
          <w:color w:val="auto"/>
          <w:sz w:val="20"/>
          <w:szCs w:val="20"/>
        </w:rPr>
        <w:t>13.1.5</w:t>
      </w:r>
      <w:r w:rsidRPr="00AB1B83">
        <w:rPr>
          <w:color w:val="auto"/>
          <w:sz w:val="20"/>
          <w:szCs w:val="20"/>
        </w:rPr>
        <w:t xml:space="preserve">. O atraso superior a 25 (vinte e cinco) dias autoriza a Administração a promover a rescisão do contrato por descumprimento ou cumprimento irregular de suas cláusulas, conforme dispõem os incisos I e II do art. 78 da Lei </w:t>
      </w:r>
      <w:proofErr w:type="gramStart"/>
      <w:r w:rsidRPr="00AB1B83">
        <w:rPr>
          <w:color w:val="auto"/>
          <w:sz w:val="20"/>
          <w:szCs w:val="20"/>
        </w:rPr>
        <w:t>n.º</w:t>
      </w:r>
      <w:proofErr w:type="gramEnd"/>
      <w:r w:rsidRPr="00AB1B83">
        <w:rPr>
          <w:color w:val="auto"/>
          <w:sz w:val="20"/>
          <w:szCs w:val="20"/>
        </w:rPr>
        <w:t xml:space="preserve"> 8.666/1993; </w:t>
      </w:r>
    </w:p>
    <w:p w:rsidR="00AB1B83" w:rsidRPr="00AB1B83" w:rsidRDefault="00AB1B83" w:rsidP="00AB1B83">
      <w:pPr>
        <w:pStyle w:val="Default"/>
        <w:jc w:val="both"/>
        <w:rPr>
          <w:color w:val="auto"/>
          <w:sz w:val="20"/>
          <w:szCs w:val="20"/>
        </w:rPr>
      </w:pPr>
      <w:r w:rsidRPr="00AB1B83">
        <w:rPr>
          <w:b/>
          <w:color w:val="auto"/>
          <w:sz w:val="20"/>
          <w:szCs w:val="20"/>
        </w:rPr>
        <w:t>13.1.6.</w:t>
      </w:r>
      <w:r w:rsidRPr="00AB1B83">
        <w:rPr>
          <w:color w:val="auto"/>
          <w:sz w:val="20"/>
          <w:szCs w:val="20"/>
        </w:rPr>
        <w:t xml:space="preserve"> Multa moratória de 1% (um por cento) por dia de falta de funcionário terceirizado, a ser calculada sobre o valor da parcela mensal do contrato até o limite de 20% (vinte por cento); </w:t>
      </w:r>
    </w:p>
    <w:p w:rsidR="00AB1B83" w:rsidRPr="00AB1B83" w:rsidRDefault="00AB1B83" w:rsidP="00AB1B83">
      <w:pPr>
        <w:pStyle w:val="Default"/>
        <w:jc w:val="both"/>
        <w:rPr>
          <w:color w:val="auto"/>
          <w:sz w:val="20"/>
          <w:szCs w:val="20"/>
        </w:rPr>
      </w:pPr>
      <w:r w:rsidRPr="00AB1B83">
        <w:rPr>
          <w:b/>
          <w:color w:val="auto"/>
          <w:sz w:val="20"/>
          <w:szCs w:val="20"/>
        </w:rPr>
        <w:t>13.1.7.</w:t>
      </w:r>
      <w:r w:rsidRPr="00AB1B83">
        <w:rPr>
          <w:color w:val="auto"/>
          <w:sz w:val="20"/>
          <w:szCs w:val="20"/>
        </w:rPr>
        <w:t xml:space="preserve"> Multa moratória de 0,5%(zero vírgula cinco por cento) por atraso no horário de trabalho de funcionário terceirizado, a ser calculada sobre o valor da parcela mensal do contrato até o limite de 20% (vinte por cento); </w:t>
      </w:r>
    </w:p>
    <w:p w:rsidR="00AB1B83" w:rsidRPr="00AB1B83" w:rsidRDefault="00AB1B83" w:rsidP="00AB1B83">
      <w:pPr>
        <w:pStyle w:val="Default"/>
        <w:jc w:val="both"/>
        <w:rPr>
          <w:color w:val="auto"/>
          <w:sz w:val="20"/>
          <w:szCs w:val="20"/>
        </w:rPr>
      </w:pPr>
      <w:r w:rsidRPr="00AB1B83">
        <w:rPr>
          <w:b/>
          <w:color w:val="auto"/>
          <w:sz w:val="20"/>
          <w:szCs w:val="20"/>
        </w:rPr>
        <w:t>13.1.8.</w:t>
      </w:r>
      <w:r w:rsidRPr="00AB1B83">
        <w:rPr>
          <w:color w:val="auto"/>
          <w:sz w:val="20"/>
          <w:szCs w:val="20"/>
        </w:rPr>
        <w:t xml:space="preserve"> Multa moratória de 1% (um por cento) por dia de atraso no pagamento dos funcionários terceirizados, a ser calculada sobre o valor da parcela mensal do contrato até o limite de 20% (vinte por cento); </w:t>
      </w:r>
    </w:p>
    <w:p w:rsidR="00AB1B83" w:rsidRPr="00AB1B83" w:rsidRDefault="00AB1B83" w:rsidP="00AB1B83">
      <w:pPr>
        <w:pStyle w:val="Default"/>
        <w:jc w:val="both"/>
        <w:rPr>
          <w:color w:val="auto"/>
          <w:sz w:val="20"/>
          <w:szCs w:val="20"/>
        </w:rPr>
      </w:pPr>
      <w:r w:rsidRPr="00AB1B83">
        <w:rPr>
          <w:b/>
          <w:color w:val="auto"/>
          <w:sz w:val="20"/>
          <w:szCs w:val="20"/>
        </w:rPr>
        <w:t>13.1.9</w:t>
      </w:r>
      <w:r w:rsidRPr="00AB1B83">
        <w:rPr>
          <w:color w:val="auto"/>
          <w:sz w:val="20"/>
          <w:szCs w:val="20"/>
        </w:rPr>
        <w:t xml:space="preserve">. Advertência; </w:t>
      </w:r>
    </w:p>
    <w:p w:rsidR="00AB1B83" w:rsidRPr="00AB1B83" w:rsidRDefault="00AB1B83" w:rsidP="00AB1B83">
      <w:pPr>
        <w:pStyle w:val="Default"/>
        <w:jc w:val="both"/>
        <w:rPr>
          <w:color w:val="auto"/>
          <w:sz w:val="20"/>
          <w:szCs w:val="20"/>
        </w:rPr>
      </w:pPr>
      <w:r w:rsidRPr="00AB1B83">
        <w:rPr>
          <w:b/>
          <w:color w:val="auto"/>
          <w:sz w:val="20"/>
          <w:szCs w:val="20"/>
        </w:rPr>
        <w:t>13.1.10</w:t>
      </w:r>
      <w:r w:rsidRPr="00AB1B83">
        <w:rPr>
          <w:color w:val="auto"/>
          <w:sz w:val="20"/>
          <w:szCs w:val="20"/>
        </w:rPr>
        <w:t xml:space="preserve">. Suspensão temporária de participar de licitação e impedimento de contratar com a Prefeitura Municipal de Nova Esperança do Sudoeste/PR, por até dois anos; </w:t>
      </w:r>
    </w:p>
    <w:p w:rsidR="00AB1B83" w:rsidRPr="00AB1B83" w:rsidRDefault="00AB1B83" w:rsidP="00AB1B83">
      <w:pPr>
        <w:pStyle w:val="Default"/>
        <w:jc w:val="both"/>
        <w:rPr>
          <w:color w:val="auto"/>
          <w:sz w:val="20"/>
          <w:szCs w:val="20"/>
        </w:rPr>
      </w:pPr>
      <w:r w:rsidRPr="00AB1B83">
        <w:rPr>
          <w:b/>
          <w:color w:val="auto"/>
          <w:sz w:val="20"/>
          <w:szCs w:val="20"/>
        </w:rPr>
        <w:t>13.1.11.</w:t>
      </w:r>
      <w:r w:rsidRPr="00AB1B83">
        <w:rPr>
          <w:color w:val="auto"/>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dois anos. </w:t>
      </w:r>
    </w:p>
    <w:p w:rsidR="00AB1B83" w:rsidRPr="00AB1B83" w:rsidRDefault="00AB1B83" w:rsidP="00AB1B83">
      <w:pPr>
        <w:pStyle w:val="Default"/>
        <w:jc w:val="both"/>
        <w:rPr>
          <w:color w:val="auto"/>
          <w:sz w:val="20"/>
          <w:szCs w:val="20"/>
        </w:rPr>
      </w:pPr>
      <w:r w:rsidRPr="00AB1B83">
        <w:rPr>
          <w:b/>
          <w:color w:val="auto"/>
          <w:sz w:val="20"/>
          <w:szCs w:val="20"/>
        </w:rPr>
        <w:t>13.2.</w:t>
      </w:r>
      <w:r w:rsidRPr="00AB1B83">
        <w:rPr>
          <w:color w:val="auto"/>
          <w:sz w:val="20"/>
          <w:szCs w:val="20"/>
        </w:rPr>
        <w:t xml:space="preserve"> A critério da Administração poderão ser suspensas as penalidades, no todo ou em parte, quando o atraso for devidamente justificado por escrito pela contratada e aceito pela Prefeitura Municipal de Nova Esperança do Sudoeste/PR. </w:t>
      </w:r>
    </w:p>
    <w:p w:rsidR="00AB1B83" w:rsidRPr="00AB1B83" w:rsidRDefault="00AB1B83" w:rsidP="00AB1B83">
      <w:pPr>
        <w:pStyle w:val="Default"/>
        <w:jc w:val="both"/>
        <w:rPr>
          <w:color w:val="auto"/>
          <w:sz w:val="20"/>
          <w:szCs w:val="20"/>
        </w:rPr>
      </w:pPr>
      <w:r w:rsidRPr="00AB1B83">
        <w:rPr>
          <w:b/>
          <w:color w:val="auto"/>
          <w:sz w:val="20"/>
          <w:szCs w:val="20"/>
        </w:rPr>
        <w:t>13.3.</w:t>
      </w:r>
      <w:r w:rsidRPr="00AB1B83">
        <w:rPr>
          <w:color w:val="auto"/>
          <w:sz w:val="20"/>
          <w:szCs w:val="20"/>
        </w:rPr>
        <w:t xml:space="preserve"> O valor das multas será deduzido da importância a ser paga à contratada. </w:t>
      </w:r>
    </w:p>
    <w:p w:rsidR="00AB1B83" w:rsidRPr="00AB1B83" w:rsidRDefault="00AB1B83" w:rsidP="00AB1B83">
      <w:pPr>
        <w:widowControl w:val="0"/>
        <w:spacing w:after="120" w:line="240" w:lineRule="auto"/>
        <w:rPr>
          <w:rFonts w:ascii="Arial" w:eastAsia="Times New Roman" w:hAnsi="Arial" w:cs="Arial"/>
          <w:b/>
          <w:szCs w:val="20"/>
          <w:lang w:eastAsia="pt-BR"/>
        </w:rPr>
      </w:pPr>
      <w:r w:rsidRPr="00AB1B83">
        <w:rPr>
          <w:rFonts w:ascii="Arial" w:hAnsi="Arial" w:cs="Arial"/>
          <w:b/>
          <w:szCs w:val="20"/>
        </w:rPr>
        <w:t>13.4.</w:t>
      </w:r>
      <w:r w:rsidRPr="00AB1B83">
        <w:rPr>
          <w:rFonts w:ascii="Arial" w:hAnsi="Arial" w:cs="Arial"/>
          <w:szCs w:val="20"/>
        </w:rPr>
        <w:t xml:space="preserve"> As multas poderão ser aplicadas juntamente com as penas de advertência, impedimento de licitar e contratar com a Prefeitura Municipal de Nova Esperança do Sudoeste/PR ou declaração de inidoneidade.</w:t>
      </w: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CLÁUSULA DÉCIMA QUARTA – RECURSOS ORÇAMENTÁRIOS</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As despesas decorrentes do presente contrato correrão à conta dos recursos previstos nas seguintes dotações orçamentárias:</w:t>
      </w:r>
    </w:p>
    <w:p w:rsidR="00AB1B83" w:rsidRDefault="00AB1B83" w:rsidP="00AB1B83">
      <w:pPr>
        <w:spacing w:after="0" w:line="240" w:lineRule="auto"/>
        <w:jc w:val="both"/>
        <w:rPr>
          <w:rFonts w:ascii="Arial" w:eastAsia="Times New Roman" w:hAnsi="Arial" w:cs="Arial"/>
          <w:sz w:val="18"/>
          <w:szCs w:val="1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1112"/>
        <w:gridCol w:w="993"/>
        <w:gridCol w:w="708"/>
        <w:gridCol w:w="567"/>
        <w:gridCol w:w="709"/>
        <w:gridCol w:w="567"/>
        <w:gridCol w:w="601"/>
        <w:gridCol w:w="850"/>
        <w:gridCol w:w="1487"/>
      </w:tblGrid>
      <w:tr w:rsidR="00AB1B83" w:rsidRPr="00F847BC" w:rsidTr="00DD6645">
        <w:trPr>
          <w:cantSplit/>
          <w:jc w:val="center"/>
        </w:trPr>
        <w:tc>
          <w:tcPr>
            <w:tcW w:w="1976"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b/>
                <w:sz w:val="18"/>
                <w:szCs w:val="18"/>
              </w:rPr>
            </w:pPr>
            <w:r w:rsidRPr="00F847BC">
              <w:rPr>
                <w:rFonts w:ascii="Arial" w:eastAsia="Times New Roman" w:hAnsi="Arial" w:cs="Arial"/>
                <w:b/>
                <w:sz w:val="18"/>
                <w:szCs w:val="18"/>
              </w:rPr>
              <w:t>UNIDADE</w:t>
            </w:r>
          </w:p>
        </w:tc>
        <w:tc>
          <w:tcPr>
            <w:tcW w:w="5257" w:type="dxa"/>
            <w:gridSpan w:val="7"/>
            <w:tcBorders>
              <w:top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F847BC">
              <w:rPr>
                <w:rFonts w:ascii="Arial" w:eastAsia="Times New Roman" w:hAnsi="Arial" w:cs="Arial"/>
                <w:b/>
                <w:sz w:val="18"/>
                <w:szCs w:val="18"/>
              </w:rPr>
              <w:t>DOTAÇÃO ORÇAMENTÁRIA</w:t>
            </w:r>
          </w:p>
        </w:tc>
        <w:tc>
          <w:tcPr>
            <w:tcW w:w="850"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F847BC">
              <w:rPr>
                <w:rFonts w:ascii="Arial" w:eastAsia="Times New Roman" w:hAnsi="Arial" w:cs="Arial"/>
                <w:b/>
                <w:sz w:val="18"/>
                <w:szCs w:val="18"/>
              </w:rPr>
              <w:t>FONTE</w:t>
            </w:r>
          </w:p>
        </w:tc>
        <w:tc>
          <w:tcPr>
            <w:tcW w:w="1487" w:type="dxa"/>
            <w:tcBorders>
              <w:lef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F847BC">
              <w:rPr>
                <w:rFonts w:ascii="Arial" w:eastAsia="Times New Roman" w:hAnsi="Arial" w:cs="Arial"/>
                <w:b/>
                <w:sz w:val="18"/>
                <w:szCs w:val="18"/>
              </w:rPr>
              <w:t>CATEGORIA</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GABINETE DO PREFEITO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680</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0201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4</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122</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4 </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339030010200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DEPARTAMENTO MUNICIPAL DE ADMINISTRACAO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681</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0301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4</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121</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5</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339030010200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FUNDO MUNICIPAL DE SAUDE</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684</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0501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301</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23</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303</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339030010200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EDUCACAO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699</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0601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361</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13</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103</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339030010200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VIACAO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708</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0801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26</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782</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15</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18</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339030010200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lastRenderedPageBreak/>
              <w:t>DIVISAO DE OBRAS E SERVICOS URBANOS</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709</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0802</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14</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452</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339030010200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 MUN MEIO AMBIENTE E REC. HIDRICOS</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712</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0901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18</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544</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9</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339030010200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ASSISTENCIA SOCIAL</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714</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8</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244</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9</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22</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339030010200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AGROPECUARIA</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722</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1101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606</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29</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339030010200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FUNDO MUNICIPAL DE SAUDE</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724</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0501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301</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23</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303</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339030010300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EDUCACAO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739</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0601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361</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13</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103</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339030010300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VIACAO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746</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0801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26</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782</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15</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18</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339030010300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AGROPECUARIA</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752</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1101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606</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29</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339030010300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FUNDO MUNICIPAL DE SAUDE</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754</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0501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301</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23</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303</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339030010400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EDUCACAO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769</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0601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361</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13</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103</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339030010400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VIACAO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776</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0801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26</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782</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15</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18</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339030010400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OBRAS E SERVICOS URBANOS</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777</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0802</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14</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452</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339030010400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EDUCACAO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1721</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0601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361</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13</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103</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339030010100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AGROPECUARIA</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1841</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1101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606</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29</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339030010400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DEPARTAMENTO MUNICIPAL DE ADMINISTRACAO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1982</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0301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4</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121</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5</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339030010100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VIACAO</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1983</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0801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26</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782</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15</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18</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339030010100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OBRAS E SERVICOS URBANOS</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1984</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0802</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14</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452</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339030010100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 MUN MEIO AMBIENTE E REC. HIDRICOS</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1985</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0901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18</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544</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22</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9</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339030010100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ASSISTENCIA SOCIAL</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1986</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8</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244</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9</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22</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339030010100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ASSISTENCIA SOCIAL</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1987</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8</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244</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9</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22</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339030010400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DIVISAO DE AGROPECUARIA</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1988</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1101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606</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29</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 xml:space="preserve"> </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339030010100</w:t>
            </w:r>
          </w:p>
        </w:tc>
      </w:tr>
      <w:tr w:rsidR="00AB1B83" w:rsidRPr="00F847BC" w:rsidTr="00DD6645">
        <w:trPr>
          <w:cantSplit/>
          <w:jc w:val="center"/>
        </w:trPr>
        <w:tc>
          <w:tcPr>
            <w:tcW w:w="1976" w:type="dxa"/>
          </w:tcPr>
          <w:p w:rsidR="00AB1B83" w:rsidRPr="00F847BC" w:rsidRDefault="00AB1B83" w:rsidP="00DD6645">
            <w:pPr>
              <w:overflowPunct w:val="0"/>
              <w:autoSpaceDE w:val="0"/>
              <w:autoSpaceDN w:val="0"/>
              <w:adjustRightInd w:val="0"/>
              <w:spacing w:after="0" w:line="240" w:lineRule="auto"/>
              <w:textAlignment w:val="baseline"/>
              <w:rPr>
                <w:rFonts w:ascii="Arial" w:eastAsia="Times New Roman" w:hAnsi="Arial" w:cs="Arial"/>
                <w:sz w:val="18"/>
                <w:szCs w:val="18"/>
              </w:rPr>
            </w:pPr>
            <w:r w:rsidRPr="00F847BC">
              <w:rPr>
                <w:rFonts w:ascii="Arial" w:eastAsia="Times New Roman" w:hAnsi="Arial" w:cs="Arial"/>
                <w:sz w:val="18"/>
                <w:szCs w:val="18"/>
              </w:rPr>
              <w:t>FUNDO MUNICIPAL DE SAUDE</w:t>
            </w:r>
          </w:p>
        </w:tc>
        <w:tc>
          <w:tcPr>
            <w:tcW w:w="1112" w:type="dxa"/>
            <w:tcBorders>
              <w:right w:val="single" w:sz="4" w:space="0" w:color="FFFFFF"/>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1989</w:t>
            </w:r>
          </w:p>
        </w:tc>
        <w:tc>
          <w:tcPr>
            <w:tcW w:w="993" w:type="dxa"/>
            <w:tcBorders>
              <w:left w:val="single" w:sz="4" w:space="0" w:color="FFFFFF"/>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0501</w:t>
            </w:r>
          </w:p>
        </w:tc>
        <w:tc>
          <w:tcPr>
            <w:tcW w:w="708"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301</w:t>
            </w:r>
          </w:p>
        </w:tc>
        <w:tc>
          <w:tcPr>
            <w:tcW w:w="709"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23</w:t>
            </w:r>
          </w:p>
        </w:tc>
        <w:tc>
          <w:tcPr>
            <w:tcW w:w="567" w:type="dxa"/>
            <w:tcBorders>
              <w:left w:val="nil"/>
              <w:right w:val="nil"/>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2</w:t>
            </w:r>
          </w:p>
        </w:tc>
        <w:tc>
          <w:tcPr>
            <w:tcW w:w="601" w:type="dxa"/>
            <w:tcBorders>
              <w:left w:val="nil"/>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10</w:t>
            </w:r>
          </w:p>
        </w:tc>
        <w:tc>
          <w:tcPr>
            <w:tcW w:w="850" w:type="dxa"/>
            <w:tcBorders>
              <w:left w:val="single" w:sz="4" w:space="0" w:color="auto"/>
              <w:righ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303</w:t>
            </w:r>
          </w:p>
        </w:tc>
        <w:tc>
          <w:tcPr>
            <w:tcW w:w="1487" w:type="dxa"/>
            <w:tcBorders>
              <w:left w:val="single" w:sz="4" w:space="0" w:color="auto"/>
            </w:tcBorders>
          </w:tcPr>
          <w:p w:rsidR="00AB1B83" w:rsidRPr="00F847BC" w:rsidRDefault="00AB1B83" w:rsidP="00DD6645">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47BC">
              <w:rPr>
                <w:rFonts w:ascii="Arial" w:eastAsia="Times New Roman" w:hAnsi="Arial" w:cs="Arial"/>
                <w:sz w:val="18"/>
                <w:szCs w:val="18"/>
              </w:rPr>
              <w:t>339030010100</w:t>
            </w:r>
          </w:p>
        </w:tc>
      </w:tr>
    </w:tbl>
    <w:p w:rsidR="00AB1B83" w:rsidRDefault="00AB1B83" w:rsidP="00AB1B83">
      <w:pPr>
        <w:spacing w:after="0" w:line="240" w:lineRule="auto"/>
        <w:jc w:val="both"/>
        <w:rPr>
          <w:rFonts w:ascii="Arial" w:eastAsia="Times New Roman" w:hAnsi="Arial" w:cs="Arial"/>
          <w:b/>
          <w:sz w:val="18"/>
          <w:szCs w:val="18"/>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CLÁUSULA DÉCIMA QUINTA – DA LEGISLAÇÃO APLICÁVEL E CASOS OMISSOS</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 123/06 e alterações, bem como nos demais regulamentos e normas administrativas que fazem parte deste contrato. </w:t>
      </w:r>
    </w:p>
    <w:p w:rsidR="00AB1B83" w:rsidRPr="00AB1B83" w:rsidRDefault="00AB1B83" w:rsidP="00AB1B83">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rPr>
      </w:pPr>
    </w:p>
    <w:p w:rsidR="00AB1B83" w:rsidRPr="00AB1B83" w:rsidRDefault="00AB1B83" w:rsidP="00AB1B83">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rPr>
      </w:pPr>
      <w:r w:rsidRPr="00AB1B83">
        <w:rPr>
          <w:rFonts w:ascii="Arial" w:eastAsia="Times New Roman" w:hAnsi="Arial" w:cs="Arial"/>
          <w:b/>
          <w:bCs/>
          <w:szCs w:val="20"/>
        </w:rPr>
        <w:t>CLÁUSULA DÉCIMA SEXTA – FISCALIZAÇÃO DOS SERVIÇOS</w:t>
      </w:r>
    </w:p>
    <w:p w:rsidR="00AB1B83" w:rsidRPr="00AB1B83" w:rsidRDefault="00AB1B83" w:rsidP="00AB1B83">
      <w:pPr>
        <w:overflowPunct w:val="0"/>
        <w:autoSpaceDE w:val="0"/>
        <w:autoSpaceDN w:val="0"/>
        <w:adjustRightInd w:val="0"/>
        <w:spacing w:after="0" w:line="240" w:lineRule="auto"/>
        <w:jc w:val="both"/>
        <w:textAlignment w:val="baseline"/>
        <w:rPr>
          <w:rFonts w:ascii="Arial" w:eastAsia="Times New Roman" w:hAnsi="Arial" w:cs="Arial"/>
          <w:szCs w:val="20"/>
        </w:rPr>
      </w:pPr>
      <w:r w:rsidRPr="00AB1B83">
        <w:rPr>
          <w:rFonts w:ascii="Arial" w:eastAsia="Times New Roman" w:hAnsi="Arial" w:cs="Arial"/>
          <w:szCs w:val="20"/>
        </w:rPr>
        <w:t xml:space="preserve">Para a fiscalização da execução dos serviços que integram o objeto deste Contrato, fica responsável o representante da Secretaria Municipal de Administração, que fez a solicitação para a contratação do mesmo, a senhora Silvania </w:t>
      </w:r>
      <w:proofErr w:type="spellStart"/>
      <w:r w:rsidRPr="00AB1B83">
        <w:rPr>
          <w:rFonts w:ascii="Arial" w:eastAsia="Times New Roman" w:hAnsi="Arial" w:cs="Arial"/>
          <w:szCs w:val="20"/>
        </w:rPr>
        <w:t>Alberton</w:t>
      </w:r>
      <w:proofErr w:type="spellEnd"/>
      <w:r w:rsidRPr="00AB1B83">
        <w:rPr>
          <w:rFonts w:ascii="Arial" w:eastAsia="Times New Roman" w:hAnsi="Arial" w:cs="Arial"/>
          <w:szCs w:val="20"/>
        </w:rPr>
        <w:t>. Sendo de responsabilidade dele anotar em registro próprio as falhas detectadas e comunicando à Contratada as ocorrências de quaisquer fatos que, a seu critério, exijam medidas corretivas.</w:t>
      </w:r>
    </w:p>
    <w:p w:rsidR="00AB1B83" w:rsidRPr="00AB1B83" w:rsidRDefault="00AB1B83" w:rsidP="00AB1B83">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rPr>
      </w:pPr>
      <w:r w:rsidRPr="00AB1B83">
        <w:rPr>
          <w:rFonts w:ascii="Arial" w:eastAsia="Times New Roman" w:hAnsi="Arial" w:cs="Arial"/>
          <w:b/>
          <w:bCs/>
          <w:szCs w:val="20"/>
        </w:rPr>
        <w:lastRenderedPageBreak/>
        <w:t xml:space="preserve">CLÁUSULA DÉCIMA SÉTIMA – CASOS OMISSOS </w:t>
      </w:r>
    </w:p>
    <w:p w:rsidR="00AB1B83" w:rsidRPr="00AB1B83" w:rsidRDefault="00AB1B83" w:rsidP="00AB1B83">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sidRPr="00AB1B83">
        <w:rPr>
          <w:rFonts w:ascii="Arial" w:eastAsia="Times New Roman" w:hAnsi="Arial" w:cs="Arial"/>
          <w:szCs w:val="20"/>
        </w:rPr>
        <w:t>Os casos omissos serão resolvidos à luz da Lei Federal n° 8.666/93, da Lei Federal nº 8.078/90, e dos princípios gerais de direito.</w:t>
      </w:r>
    </w:p>
    <w:p w:rsidR="00AB1B83" w:rsidRPr="00AB1B83" w:rsidRDefault="00AB1B83" w:rsidP="00AB1B83">
      <w:pPr>
        <w:spacing w:after="0" w:line="240" w:lineRule="auto"/>
        <w:jc w:val="both"/>
        <w:rPr>
          <w:rFonts w:ascii="Arial" w:eastAsia="Times New Roman" w:hAnsi="Arial" w:cs="Arial"/>
          <w:szCs w:val="20"/>
        </w:rPr>
      </w:pPr>
    </w:p>
    <w:p w:rsidR="00AB1B83" w:rsidRPr="00AB1B83" w:rsidRDefault="00AB1B83" w:rsidP="00AB1B83">
      <w:pPr>
        <w:spacing w:after="0" w:line="240" w:lineRule="auto"/>
        <w:jc w:val="both"/>
        <w:rPr>
          <w:rFonts w:ascii="Arial" w:eastAsia="Times New Roman" w:hAnsi="Arial" w:cs="Arial"/>
          <w:b/>
          <w:szCs w:val="20"/>
        </w:rPr>
      </w:pPr>
      <w:r w:rsidRPr="00AB1B83">
        <w:rPr>
          <w:rFonts w:ascii="Arial" w:eastAsia="Times New Roman" w:hAnsi="Arial" w:cs="Arial"/>
          <w:b/>
          <w:szCs w:val="20"/>
        </w:rPr>
        <w:t>CLÁUSULA DÉCIMA OITAVA – FORO COMPETENTE</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Fica eleito o Foro da Comarca de Salto do Lontra, Estado do Paraná, como competente para dirimir questões decorrentes deste ajuste, renunciando as partes a qualquer outro, por mais privilegiado que seja.</w:t>
      </w:r>
    </w:p>
    <w:p w:rsidR="00AB1B83" w:rsidRPr="00AB1B83" w:rsidRDefault="00AB1B83" w:rsidP="00AB1B83">
      <w:pPr>
        <w:spacing w:after="0" w:line="240" w:lineRule="auto"/>
        <w:jc w:val="both"/>
        <w:rPr>
          <w:rFonts w:ascii="Arial" w:eastAsia="Times New Roman" w:hAnsi="Arial" w:cs="Arial"/>
          <w:szCs w:val="20"/>
        </w:rPr>
      </w:pPr>
      <w:r w:rsidRPr="00AB1B83">
        <w:rPr>
          <w:rFonts w:ascii="Arial" w:eastAsia="Times New Roman" w:hAnsi="Arial" w:cs="Arial"/>
          <w:szCs w:val="20"/>
        </w:rPr>
        <w:t>E, assim, por estarem justos e contratados, obrigando-se ao fiel e integral cumprimento do presente contrato, firmam-no em duas (2) vias de igual teor e forma, perante as testemunhas adiante assinadas.</w:t>
      </w:r>
    </w:p>
    <w:p w:rsidR="00913DAF" w:rsidRPr="00AB1B83"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AB1B83">
        <w:rPr>
          <w:rFonts w:ascii="Arial" w:eastAsia="Times New Roman" w:hAnsi="Arial" w:cs="Arial"/>
          <w:szCs w:val="20"/>
          <w:lang w:eastAsia="pt-BR"/>
        </w:rPr>
        <w:t xml:space="preserve">Nova Esperança do Sudoeste, PR, </w:t>
      </w:r>
      <w:r w:rsidR="00AB1B83" w:rsidRPr="00AB1B83">
        <w:rPr>
          <w:rFonts w:ascii="Arial" w:eastAsia="Times New Roman" w:hAnsi="Arial" w:cs="Arial"/>
          <w:szCs w:val="20"/>
          <w:lang w:eastAsia="pt-BR"/>
        </w:rPr>
        <w:t>01 de setembro de 2021.</w:t>
      </w:r>
    </w:p>
    <w:p w:rsidR="00913DAF" w:rsidRPr="00AB1B83"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DAF"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B1B83" w:rsidRPr="00AB1B83" w:rsidRDefault="00AB1B83"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B1B83">
        <w:rPr>
          <w:rFonts w:ascii="Arial" w:eastAsia="Times New Roman" w:hAnsi="Arial" w:cs="Arial"/>
          <w:b/>
          <w:szCs w:val="20"/>
          <w:lang w:eastAsia="pt-BR"/>
        </w:rPr>
        <w:t>MUNICÍPIO DE NOVA ESPERANÇA DO SUDOESTE</w:t>
      </w:r>
    </w:p>
    <w:p w:rsidR="00913DAF" w:rsidRPr="00AB1B83" w:rsidRDefault="00913DAF" w:rsidP="00913DA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B1B83">
        <w:rPr>
          <w:rFonts w:ascii="Arial" w:eastAsia="Times New Roman" w:hAnsi="Arial" w:cs="Arial"/>
          <w:b/>
          <w:szCs w:val="20"/>
          <w:lang w:eastAsia="pt-BR"/>
        </w:rPr>
        <w:t>CONTRATANTE</w:t>
      </w:r>
    </w:p>
    <w:p w:rsidR="00913DAF" w:rsidRPr="00AB1B83" w:rsidRDefault="00913DAF" w:rsidP="00913DA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B1B83">
        <w:rPr>
          <w:rFonts w:ascii="Arial" w:eastAsia="Times New Roman" w:hAnsi="Arial" w:cs="Arial"/>
          <w:szCs w:val="20"/>
          <w:lang w:eastAsia="pt-BR"/>
        </w:rPr>
        <w:t>JAIME DA SILVA STANG</w:t>
      </w:r>
    </w:p>
    <w:p w:rsidR="00913DAF" w:rsidRPr="00AB1B83" w:rsidRDefault="00913DAF" w:rsidP="00913DA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AB1B83">
        <w:rPr>
          <w:rFonts w:ascii="Arial" w:eastAsia="Times New Roman" w:hAnsi="Arial" w:cs="Arial"/>
          <w:i/>
          <w:szCs w:val="20"/>
          <w:lang w:eastAsia="pt-BR"/>
        </w:rPr>
        <w:t xml:space="preserve">Prefeito Municipal </w:t>
      </w:r>
    </w:p>
    <w:p w:rsidR="00913DAF" w:rsidRPr="00AB1B83" w:rsidRDefault="00913DAF" w:rsidP="00913DA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13DAF" w:rsidRDefault="00913DAF" w:rsidP="00913DA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B1B83" w:rsidRPr="00AB1B83" w:rsidRDefault="00AB1B83" w:rsidP="00913DA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AB1B83">
        <w:rPr>
          <w:rFonts w:ascii="Arial" w:eastAsia="Times New Roman" w:hAnsi="Arial" w:cs="Arial"/>
          <w:b/>
          <w:bCs/>
          <w:szCs w:val="20"/>
          <w:lang w:eastAsia="pt-BR"/>
        </w:rPr>
        <w:t>STANG &amp; STANG LTDA</w:t>
      </w:r>
    </w:p>
    <w:p w:rsidR="00913DAF" w:rsidRPr="00AB1B83" w:rsidRDefault="00913DAF" w:rsidP="00913DA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AB1B83">
        <w:rPr>
          <w:rFonts w:ascii="Arial" w:eastAsia="Times New Roman" w:hAnsi="Arial" w:cs="Arial"/>
          <w:b/>
          <w:bCs/>
          <w:szCs w:val="20"/>
          <w:lang w:eastAsia="pt-BR"/>
        </w:rPr>
        <w:t>CONTRATADO</w:t>
      </w:r>
    </w:p>
    <w:p w:rsidR="00913DAF" w:rsidRPr="00AB1B83" w:rsidRDefault="00913DAF" w:rsidP="00913DA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AB1B83">
        <w:rPr>
          <w:rFonts w:ascii="Arial" w:eastAsia="Times New Roman" w:hAnsi="Arial" w:cs="Arial"/>
          <w:i/>
          <w:szCs w:val="20"/>
          <w:lang w:eastAsia="pt-BR"/>
        </w:rPr>
        <w:t>ANTONIO STANG</w:t>
      </w:r>
    </w:p>
    <w:p w:rsidR="00913DAF" w:rsidRPr="00AB1B83" w:rsidRDefault="00913DAF" w:rsidP="00913DA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AB1B83">
        <w:rPr>
          <w:rFonts w:ascii="Arial" w:eastAsia="Times New Roman" w:hAnsi="Arial" w:cs="Arial"/>
          <w:i/>
          <w:szCs w:val="20"/>
          <w:lang w:eastAsia="pt-BR"/>
        </w:rPr>
        <w:t>Administrador</w:t>
      </w:r>
    </w:p>
    <w:p w:rsidR="00913DAF" w:rsidRPr="00AB1B83" w:rsidRDefault="00913DAF" w:rsidP="00913DA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13DAF"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B1B83" w:rsidRPr="00AB1B83" w:rsidRDefault="00AB1B83"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B1B83">
        <w:rPr>
          <w:rFonts w:ascii="Arial" w:eastAsia="Times New Roman" w:hAnsi="Arial" w:cs="Arial"/>
          <w:b/>
          <w:szCs w:val="20"/>
          <w:lang w:eastAsia="pt-BR"/>
        </w:rPr>
        <w:t xml:space="preserve">TESTEMUNHAS: </w:t>
      </w:r>
    </w:p>
    <w:p w:rsidR="00913DAF" w:rsidRPr="00AB1B83"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B1B83">
        <w:rPr>
          <w:rFonts w:ascii="Arial" w:eastAsia="Times New Roman" w:hAnsi="Arial" w:cs="Arial"/>
          <w:szCs w:val="20"/>
          <w:lang w:eastAsia="pt-BR"/>
        </w:rPr>
        <w:t>Nome:</w:t>
      </w:r>
      <w:r w:rsidRPr="00AB1B83">
        <w:rPr>
          <w:rFonts w:ascii="Arial" w:eastAsia="Times New Roman" w:hAnsi="Arial" w:cs="Arial"/>
          <w:szCs w:val="20"/>
          <w:lang w:eastAsia="pt-BR"/>
        </w:rPr>
        <w:tab/>
      </w:r>
      <w:r w:rsidRPr="00AB1B83">
        <w:rPr>
          <w:rFonts w:ascii="Arial" w:eastAsia="Times New Roman" w:hAnsi="Arial" w:cs="Arial"/>
          <w:szCs w:val="20"/>
          <w:lang w:eastAsia="pt-BR"/>
        </w:rPr>
        <w:tab/>
      </w:r>
      <w:r w:rsidRPr="00AB1B83">
        <w:rPr>
          <w:rFonts w:ascii="Arial" w:eastAsia="Times New Roman" w:hAnsi="Arial" w:cs="Arial"/>
          <w:szCs w:val="20"/>
          <w:lang w:eastAsia="pt-BR"/>
        </w:rPr>
        <w:tab/>
        <w:t xml:space="preserve">                 </w:t>
      </w:r>
      <w:r w:rsidRPr="00AB1B83">
        <w:rPr>
          <w:rFonts w:ascii="Arial" w:eastAsia="Times New Roman" w:hAnsi="Arial" w:cs="Arial"/>
          <w:szCs w:val="20"/>
          <w:lang w:eastAsia="pt-BR"/>
        </w:rPr>
        <w:tab/>
        <w:t xml:space="preserve">                              Nome: </w:t>
      </w:r>
    </w:p>
    <w:p w:rsidR="00AB1B83" w:rsidRPr="00AB1B83" w:rsidRDefault="00AB1B83"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B1B83">
        <w:rPr>
          <w:rFonts w:ascii="Arial" w:eastAsia="Times New Roman" w:hAnsi="Arial" w:cs="Arial"/>
          <w:szCs w:val="20"/>
          <w:lang w:eastAsia="pt-BR"/>
        </w:rPr>
        <w:t>RG nº:</w:t>
      </w:r>
      <w:r w:rsidRPr="00AB1B83">
        <w:rPr>
          <w:rFonts w:ascii="Arial" w:eastAsia="Times New Roman" w:hAnsi="Arial" w:cs="Arial"/>
          <w:szCs w:val="20"/>
          <w:lang w:eastAsia="pt-BR"/>
        </w:rPr>
        <w:tab/>
      </w:r>
      <w:r w:rsidRPr="00AB1B83">
        <w:rPr>
          <w:rFonts w:ascii="Arial" w:eastAsia="Times New Roman" w:hAnsi="Arial" w:cs="Arial"/>
          <w:szCs w:val="20"/>
          <w:lang w:eastAsia="pt-BR"/>
        </w:rPr>
        <w:tab/>
      </w:r>
      <w:r w:rsidRPr="00AB1B83">
        <w:rPr>
          <w:rFonts w:ascii="Arial" w:eastAsia="Times New Roman" w:hAnsi="Arial" w:cs="Arial"/>
          <w:szCs w:val="20"/>
          <w:lang w:eastAsia="pt-BR"/>
        </w:rPr>
        <w:tab/>
      </w:r>
      <w:r w:rsidRPr="00AB1B83">
        <w:rPr>
          <w:rFonts w:ascii="Arial" w:eastAsia="Times New Roman" w:hAnsi="Arial" w:cs="Arial"/>
          <w:szCs w:val="20"/>
          <w:lang w:eastAsia="pt-BR"/>
        </w:rPr>
        <w:tab/>
        <w:t xml:space="preserve">                  </w:t>
      </w:r>
      <w:r w:rsidRPr="00AB1B83">
        <w:rPr>
          <w:rFonts w:ascii="Arial" w:eastAsia="Times New Roman" w:hAnsi="Arial" w:cs="Arial"/>
          <w:szCs w:val="20"/>
          <w:lang w:eastAsia="pt-BR"/>
        </w:rPr>
        <w:tab/>
        <w:t xml:space="preserve">                RG nº: </w:t>
      </w:r>
    </w:p>
    <w:p w:rsidR="00AB1B83" w:rsidRPr="00AB1B83" w:rsidRDefault="00AB1B83"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DAF" w:rsidRPr="00AB1B83" w:rsidRDefault="00913DAF" w:rsidP="00913DA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sidRPr="00AB1B83">
        <w:rPr>
          <w:rFonts w:ascii="Arial" w:eastAsia="Times New Roman" w:hAnsi="Arial" w:cs="Arial"/>
          <w:szCs w:val="20"/>
          <w:lang w:eastAsia="pt-BR"/>
        </w:rPr>
        <w:t>Ass</w:t>
      </w:r>
      <w:proofErr w:type="spellEnd"/>
      <w:r w:rsidRPr="00AB1B83">
        <w:rPr>
          <w:rFonts w:ascii="Arial" w:eastAsia="Times New Roman" w:hAnsi="Arial" w:cs="Arial"/>
          <w:szCs w:val="20"/>
          <w:lang w:eastAsia="pt-BR"/>
        </w:rPr>
        <w:t>:_</w:t>
      </w:r>
      <w:proofErr w:type="gramEnd"/>
      <w:r w:rsidRPr="00AB1B83">
        <w:rPr>
          <w:rFonts w:ascii="Arial" w:eastAsia="Times New Roman" w:hAnsi="Arial" w:cs="Arial"/>
          <w:szCs w:val="20"/>
          <w:lang w:eastAsia="pt-BR"/>
        </w:rPr>
        <w:t>__________________________</w:t>
      </w:r>
      <w:r w:rsidRPr="00AB1B83">
        <w:rPr>
          <w:rFonts w:ascii="Arial" w:eastAsia="Times New Roman" w:hAnsi="Arial" w:cs="Arial"/>
          <w:szCs w:val="20"/>
          <w:lang w:eastAsia="pt-BR"/>
        </w:rPr>
        <w:tab/>
      </w:r>
      <w:r w:rsidRPr="00AB1B83">
        <w:rPr>
          <w:rFonts w:ascii="Arial" w:eastAsia="Times New Roman" w:hAnsi="Arial" w:cs="Arial"/>
          <w:szCs w:val="20"/>
          <w:lang w:eastAsia="pt-BR"/>
        </w:rPr>
        <w:tab/>
        <w:t xml:space="preserve">      </w:t>
      </w:r>
      <w:r w:rsidRPr="00AB1B83">
        <w:rPr>
          <w:rFonts w:ascii="Arial" w:eastAsia="Times New Roman" w:hAnsi="Arial" w:cs="Arial"/>
          <w:szCs w:val="20"/>
          <w:lang w:eastAsia="pt-BR"/>
        </w:rPr>
        <w:tab/>
        <w:t xml:space="preserve">  </w:t>
      </w:r>
      <w:proofErr w:type="spellStart"/>
      <w:r w:rsidRPr="00AB1B83">
        <w:rPr>
          <w:rFonts w:ascii="Arial" w:eastAsia="Times New Roman" w:hAnsi="Arial" w:cs="Arial"/>
          <w:szCs w:val="20"/>
          <w:lang w:eastAsia="pt-BR"/>
        </w:rPr>
        <w:t>Ass</w:t>
      </w:r>
      <w:proofErr w:type="spellEnd"/>
      <w:r w:rsidRPr="00AB1B83">
        <w:rPr>
          <w:rFonts w:ascii="Arial" w:eastAsia="Times New Roman" w:hAnsi="Arial" w:cs="Arial"/>
          <w:szCs w:val="20"/>
          <w:lang w:eastAsia="pt-BR"/>
        </w:rPr>
        <w:t>:___________________________</w:t>
      </w:r>
    </w:p>
    <w:p w:rsidR="00913DAF" w:rsidRPr="00AB1B83" w:rsidRDefault="00913DAF" w:rsidP="00913DA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13DAF" w:rsidRPr="00AB1B83" w:rsidRDefault="00913DAF" w:rsidP="00913DAF">
      <w:pPr>
        <w:rPr>
          <w:szCs w:val="20"/>
        </w:rPr>
      </w:pPr>
    </w:p>
    <w:p w:rsidR="00EC0A06" w:rsidRDefault="00EC0A06"/>
    <w:sectPr w:rsidR="00EC0A06" w:rsidSect="007C568D">
      <w:footerReference w:type="even" r:id="rId7"/>
      <w:footerReference w:type="default" r:id="rId8"/>
      <w:pgSz w:w="11907" w:h="16840" w:code="9"/>
      <w:pgMar w:top="2127" w:right="1134" w:bottom="1134" w:left="1134" w:header="720" w:footer="70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1B83">
      <w:pPr>
        <w:spacing w:after="0" w:line="240" w:lineRule="auto"/>
      </w:pPr>
      <w:r>
        <w:separator/>
      </w:r>
    </w:p>
  </w:endnote>
  <w:endnote w:type="continuationSeparator" w:id="0">
    <w:p w:rsidR="00000000" w:rsidRDefault="00AB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C56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AB1B83">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C56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1B83">
      <w:rPr>
        <w:rStyle w:val="Nmerodepgina"/>
        <w:noProof/>
      </w:rPr>
      <w:t>2</w:t>
    </w:r>
    <w:r>
      <w:rPr>
        <w:rStyle w:val="Nmerodepgina"/>
      </w:rPr>
      <w:fldChar w:fldCharType="end"/>
    </w:r>
  </w:p>
  <w:p w:rsidR="00CA7CE5" w:rsidRDefault="00AB1B83">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1B83">
      <w:pPr>
        <w:spacing w:after="0" w:line="240" w:lineRule="auto"/>
      </w:pPr>
      <w:r>
        <w:separator/>
      </w:r>
    </w:p>
  </w:footnote>
  <w:footnote w:type="continuationSeparator" w:id="0">
    <w:p w:rsidR="00000000" w:rsidRDefault="00AB1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F254E"/>
    <w:multiLevelType w:val="hybridMultilevel"/>
    <w:tmpl w:val="82C074DE"/>
    <w:lvl w:ilvl="0" w:tplc="40CE81DE">
      <w:start w:val="1"/>
      <w:numFmt w:val="lowerLetter"/>
      <w:lvlText w:val="%1)"/>
      <w:lvlJc w:val="left"/>
      <w:pPr>
        <w:ind w:left="781" w:hanging="360"/>
      </w:pPr>
    </w:lvl>
    <w:lvl w:ilvl="1" w:tplc="04160019">
      <w:start w:val="1"/>
      <w:numFmt w:val="lowerLetter"/>
      <w:lvlText w:val="%2."/>
      <w:lvlJc w:val="left"/>
      <w:pPr>
        <w:ind w:left="1501" w:hanging="360"/>
      </w:pPr>
    </w:lvl>
    <w:lvl w:ilvl="2" w:tplc="0416001B">
      <w:start w:val="1"/>
      <w:numFmt w:val="lowerRoman"/>
      <w:lvlText w:val="%3."/>
      <w:lvlJc w:val="right"/>
      <w:pPr>
        <w:ind w:left="2221" w:hanging="180"/>
      </w:pPr>
    </w:lvl>
    <w:lvl w:ilvl="3" w:tplc="0416000F">
      <w:start w:val="1"/>
      <w:numFmt w:val="decimal"/>
      <w:lvlText w:val="%4."/>
      <w:lvlJc w:val="left"/>
      <w:pPr>
        <w:ind w:left="2941" w:hanging="360"/>
      </w:pPr>
    </w:lvl>
    <w:lvl w:ilvl="4" w:tplc="04160019">
      <w:start w:val="1"/>
      <w:numFmt w:val="lowerLetter"/>
      <w:lvlText w:val="%5."/>
      <w:lvlJc w:val="left"/>
      <w:pPr>
        <w:ind w:left="3661" w:hanging="360"/>
      </w:pPr>
    </w:lvl>
    <w:lvl w:ilvl="5" w:tplc="0416001B">
      <w:start w:val="1"/>
      <w:numFmt w:val="lowerRoman"/>
      <w:lvlText w:val="%6."/>
      <w:lvlJc w:val="right"/>
      <w:pPr>
        <w:ind w:left="4381" w:hanging="180"/>
      </w:pPr>
    </w:lvl>
    <w:lvl w:ilvl="6" w:tplc="0416000F">
      <w:start w:val="1"/>
      <w:numFmt w:val="decimal"/>
      <w:lvlText w:val="%7."/>
      <w:lvlJc w:val="left"/>
      <w:pPr>
        <w:ind w:left="5101" w:hanging="360"/>
      </w:pPr>
    </w:lvl>
    <w:lvl w:ilvl="7" w:tplc="04160019">
      <w:start w:val="1"/>
      <w:numFmt w:val="lowerLetter"/>
      <w:lvlText w:val="%8."/>
      <w:lvlJc w:val="left"/>
      <w:pPr>
        <w:ind w:left="5821" w:hanging="360"/>
      </w:pPr>
    </w:lvl>
    <w:lvl w:ilvl="8" w:tplc="0416001B">
      <w:start w:val="1"/>
      <w:numFmt w:val="lowerRoman"/>
      <w:lvlText w:val="%9."/>
      <w:lvlJc w:val="right"/>
      <w:pPr>
        <w:ind w:left="654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AF"/>
    <w:rsid w:val="000F5B90"/>
    <w:rsid w:val="003B7B67"/>
    <w:rsid w:val="005A235E"/>
    <w:rsid w:val="005B5434"/>
    <w:rsid w:val="006469D2"/>
    <w:rsid w:val="007C568D"/>
    <w:rsid w:val="008D18F0"/>
    <w:rsid w:val="00913DAF"/>
    <w:rsid w:val="00AB1B83"/>
    <w:rsid w:val="00B001A2"/>
    <w:rsid w:val="00EC0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1AC4"/>
  <w15:chartTrackingRefBased/>
  <w15:docId w15:val="{789FF645-E851-4DC0-B043-92D996FB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913DA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913DAF"/>
    <w:rPr>
      <w:rFonts w:ascii="Times New Roman" w:eastAsia="Times New Roman" w:hAnsi="Times New Roman" w:cs="Times New Roman"/>
      <w:sz w:val="20"/>
      <w:szCs w:val="20"/>
      <w:lang w:eastAsia="pt-BR"/>
    </w:rPr>
  </w:style>
  <w:style w:type="character" w:styleId="Nmerodepgina">
    <w:name w:val="page number"/>
    <w:basedOn w:val="Fontepargpadro"/>
    <w:semiHidden/>
    <w:rsid w:val="00913DAF"/>
  </w:style>
  <w:style w:type="paragraph" w:customStyle="1" w:styleId="Default">
    <w:name w:val="Default"/>
    <w:rsid w:val="00AB1B8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uiPriority w:val="1"/>
    <w:qFormat/>
    <w:rsid w:val="00AB1B83"/>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1"/>
    <w:qFormat/>
    <w:rsid w:val="00AB1B83"/>
    <w:pPr>
      <w:autoSpaceDE w:val="0"/>
      <w:autoSpaceDN w:val="0"/>
      <w:spacing w:after="0" w:line="240" w:lineRule="auto"/>
      <w:ind w:left="708"/>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3040</Words>
  <Characters>16417</Characters>
  <Application>Microsoft Office Word</Application>
  <DocSecurity>0</DocSecurity>
  <Lines>136</Lines>
  <Paragraphs>38</Paragraphs>
  <ScaleCrop>false</ScaleCrop>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9</cp:revision>
  <dcterms:created xsi:type="dcterms:W3CDTF">2021-09-01T11:41:00Z</dcterms:created>
  <dcterms:modified xsi:type="dcterms:W3CDTF">2021-09-01T12:00:00Z</dcterms:modified>
</cp:coreProperties>
</file>