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067/2018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B84928" w:rsidRPr="00CE0B5C" w:rsidRDefault="00B84928" w:rsidP="00B84928"/>
    <w:p w:rsidR="00B84928" w:rsidRPr="00300E73" w:rsidRDefault="00B84928" w:rsidP="00B84928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B84928" w:rsidRDefault="00B84928" w:rsidP="00B84928">
      <w:pPr>
        <w:ind w:left="3402"/>
        <w:jc w:val="both"/>
        <w:rPr>
          <w:rFonts w:ascii="Arial" w:hAnsi="Arial"/>
          <w:sz w:val="22"/>
          <w:szCs w:val="22"/>
        </w:rPr>
      </w:pPr>
    </w:p>
    <w:p w:rsidR="00B84928" w:rsidRDefault="00B84928" w:rsidP="00B84928">
      <w:pPr>
        <w:pStyle w:val="Default"/>
      </w:pPr>
    </w:p>
    <w:p w:rsidR="00B84928" w:rsidRPr="00D527C1" w:rsidRDefault="00B84928" w:rsidP="00B84928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B84928" w:rsidRPr="00D527C1" w:rsidRDefault="00B84928" w:rsidP="00B84928">
      <w:pPr>
        <w:jc w:val="both"/>
        <w:rPr>
          <w:rFonts w:ascii="Arial" w:hAnsi="Arial" w:cs="Arial"/>
          <w:sz w:val="22"/>
          <w:szCs w:val="22"/>
        </w:rPr>
      </w:pPr>
    </w:p>
    <w:p w:rsidR="00B84928" w:rsidRPr="00300E73" w:rsidRDefault="00B84928" w:rsidP="00B84928">
      <w:pPr>
        <w:jc w:val="both"/>
        <w:rPr>
          <w:rFonts w:ascii="Arial" w:hAnsi="Arial"/>
          <w:sz w:val="22"/>
          <w:szCs w:val="22"/>
        </w:rPr>
      </w:pPr>
    </w:p>
    <w:p w:rsidR="00B84928" w:rsidRPr="001A2B29" w:rsidRDefault="00B84928" w:rsidP="00B84928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B84928" w:rsidRPr="001A2B29" w:rsidRDefault="00B84928" w:rsidP="00B84928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B84928" w:rsidRDefault="00B84928" w:rsidP="00B84928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MARCIO FREITAG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5830-0/2, ocupante do cargo de </w:t>
      </w:r>
      <w:r w:rsidRPr="005F7156">
        <w:rPr>
          <w:rFonts w:ascii="Arial" w:hAnsi="Arial" w:cs="Arial"/>
          <w:sz w:val="22"/>
          <w:szCs w:val="22"/>
        </w:rPr>
        <w:t>provimento efetivo de Administrador de Patrimônio, gratificação pelo exercício funcional em Regime Integral e Dedicação Exclusiva de 10% (dez) por cento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sobre seu vencimento, para responsável pela função de manutenção e preenchimento do Sistema de Patrimônio do Tribunal de Contas do Paraná, concomitante com as atribuições do cargo efetivo, a partir de 13 de junho de 2018. </w:t>
      </w:r>
    </w:p>
    <w:p w:rsidR="00B84928" w:rsidRDefault="00B84928" w:rsidP="00B84928">
      <w:pPr>
        <w:jc w:val="both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055/2017.</w:t>
      </w:r>
    </w:p>
    <w:p w:rsidR="00B84928" w:rsidRDefault="00B84928" w:rsidP="00B84928">
      <w:pPr>
        <w:jc w:val="both"/>
        <w:rPr>
          <w:rFonts w:ascii="Arial" w:hAnsi="Arial"/>
          <w:sz w:val="22"/>
          <w:szCs w:val="22"/>
        </w:rPr>
      </w:pPr>
    </w:p>
    <w:p w:rsidR="00B84928" w:rsidRPr="00C91FD6" w:rsidRDefault="00B84928" w:rsidP="00B849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B84928" w:rsidRPr="00C91FD6" w:rsidRDefault="00B84928" w:rsidP="00B849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B84928" w:rsidRDefault="00B84928" w:rsidP="00B8492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B84928" w:rsidRPr="00DE4C29" w:rsidRDefault="00B84928" w:rsidP="00B84928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B84928" w:rsidRDefault="00B84928" w:rsidP="00B84928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B84928" w:rsidRDefault="00B84928" w:rsidP="00B84928">
      <w:pPr>
        <w:pStyle w:val="Corpodetexto"/>
        <w:rPr>
          <w:rFonts w:ascii="Arial" w:hAnsi="Arial"/>
          <w:sz w:val="22"/>
          <w:szCs w:val="22"/>
        </w:rPr>
      </w:pPr>
    </w:p>
    <w:p w:rsidR="00B84928" w:rsidRDefault="00B84928" w:rsidP="00B84928">
      <w:pPr>
        <w:pStyle w:val="Corpodetexto"/>
        <w:rPr>
          <w:rFonts w:ascii="Arial" w:hAnsi="Arial"/>
          <w:sz w:val="22"/>
          <w:szCs w:val="22"/>
        </w:rPr>
      </w:pPr>
    </w:p>
    <w:p w:rsidR="00B84928" w:rsidRPr="00DE4C29" w:rsidRDefault="00B84928" w:rsidP="00B84928">
      <w:pPr>
        <w:jc w:val="both"/>
        <w:rPr>
          <w:rFonts w:ascii="Arial" w:hAnsi="Arial"/>
          <w:sz w:val="22"/>
          <w:szCs w:val="22"/>
        </w:rPr>
      </w:pPr>
    </w:p>
    <w:p w:rsidR="00B84928" w:rsidRPr="00080E7F" w:rsidRDefault="00B84928" w:rsidP="00B84928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B84928" w:rsidRDefault="00B84928" w:rsidP="00B84928">
      <w:pPr>
        <w:jc w:val="center"/>
        <w:rPr>
          <w:rFonts w:ascii="Arial" w:hAnsi="Arial" w:cs="Arial"/>
          <w:sz w:val="22"/>
          <w:szCs w:val="22"/>
        </w:rPr>
      </w:pPr>
    </w:p>
    <w:p w:rsidR="00F2299D" w:rsidRPr="00EF1859" w:rsidRDefault="00F2299D" w:rsidP="00C1019D">
      <w:pPr>
        <w:jc w:val="center"/>
      </w:pPr>
      <w:bookmarkStart w:id="0" w:name="_GoBack"/>
      <w:bookmarkEnd w:id="0"/>
    </w:p>
    <w:sectPr w:rsidR="00F2299D" w:rsidRPr="00EF1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447F5C"/>
    <w:rsid w:val="00573661"/>
    <w:rsid w:val="006626CA"/>
    <w:rsid w:val="00831840"/>
    <w:rsid w:val="0083620C"/>
    <w:rsid w:val="00A34F6C"/>
    <w:rsid w:val="00B84928"/>
    <w:rsid w:val="00C1019D"/>
    <w:rsid w:val="00C114FB"/>
    <w:rsid w:val="00C15EF4"/>
    <w:rsid w:val="00DD1C0F"/>
    <w:rsid w:val="00EF1859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2018-07-20T11:29:00Z</dcterms:created>
  <dcterms:modified xsi:type="dcterms:W3CDTF">2018-07-20T11:29:00Z</dcterms:modified>
</cp:coreProperties>
</file>