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99C" w:rsidRPr="000A4B8A" w:rsidRDefault="0070499C" w:rsidP="0070499C">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0A4B8A">
        <w:rPr>
          <w:rFonts w:ascii="Arial" w:eastAsia="Times New Roman" w:hAnsi="Arial" w:cs="Arial"/>
          <w:b/>
          <w:szCs w:val="20"/>
          <w:lang w:eastAsia="pt-BR"/>
        </w:rPr>
        <w:t xml:space="preserve">CONTRATO Nº </w:t>
      </w:r>
      <w:r w:rsidRPr="0070499C">
        <w:rPr>
          <w:rFonts w:ascii="Arial" w:eastAsia="Times New Roman" w:hAnsi="Arial" w:cs="Arial"/>
          <w:b/>
          <w:szCs w:val="20"/>
          <w:lang w:eastAsia="pt-BR"/>
        </w:rPr>
        <w:t>180</w:t>
      </w:r>
      <w:r w:rsidRPr="000A4B8A">
        <w:rPr>
          <w:rFonts w:ascii="Arial" w:eastAsia="Times New Roman" w:hAnsi="Arial" w:cs="Arial"/>
          <w:b/>
          <w:szCs w:val="20"/>
          <w:lang w:eastAsia="pt-BR"/>
        </w:rPr>
        <w:t>/</w:t>
      </w:r>
      <w:r w:rsidRPr="0070499C">
        <w:rPr>
          <w:rFonts w:ascii="Arial" w:eastAsia="Times New Roman" w:hAnsi="Arial" w:cs="Arial"/>
          <w:b/>
          <w:szCs w:val="20"/>
          <w:lang w:eastAsia="pt-BR"/>
        </w:rPr>
        <w:t>2021</w:t>
      </w:r>
    </w:p>
    <w:p w:rsidR="0070499C" w:rsidRPr="000A4B8A" w:rsidRDefault="0070499C" w:rsidP="0070499C">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70499C">
        <w:rPr>
          <w:rFonts w:ascii="Arial" w:eastAsia="Times New Roman" w:hAnsi="Arial" w:cs="Arial"/>
          <w:b/>
          <w:szCs w:val="20"/>
          <w:lang w:eastAsia="pt-BR"/>
        </w:rPr>
        <w:t>PREGÃO</w:t>
      </w:r>
      <w:r w:rsidRPr="000A4B8A">
        <w:rPr>
          <w:rFonts w:ascii="Arial" w:eastAsia="Times New Roman" w:hAnsi="Arial" w:cs="Arial"/>
          <w:b/>
          <w:szCs w:val="20"/>
          <w:lang w:eastAsia="pt-BR"/>
        </w:rPr>
        <w:t xml:space="preserve"> Nº </w:t>
      </w:r>
      <w:r w:rsidRPr="0070499C">
        <w:rPr>
          <w:rFonts w:ascii="Arial" w:eastAsia="Times New Roman" w:hAnsi="Arial" w:cs="Arial"/>
          <w:b/>
          <w:szCs w:val="20"/>
          <w:lang w:eastAsia="pt-BR"/>
        </w:rPr>
        <w:t>34</w:t>
      </w:r>
      <w:r w:rsidRPr="000A4B8A">
        <w:rPr>
          <w:rFonts w:ascii="Arial" w:eastAsia="Times New Roman" w:hAnsi="Arial" w:cs="Arial"/>
          <w:b/>
          <w:szCs w:val="20"/>
          <w:lang w:eastAsia="pt-BR"/>
        </w:rPr>
        <w:t>/</w:t>
      </w:r>
      <w:r w:rsidRPr="0070499C">
        <w:rPr>
          <w:rFonts w:ascii="Arial" w:eastAsia="Times New Roman" w:hAnsi="Arial" w:cs="Arial"/>
          <w:b/>
          <w:szCs w:val="20"/>
          <w:lang w:eastAsia="pt-BR"/>
        </w:rPr>
        <w:t>2021</w:t>
      </w:r>
    </w:p>
    <w:p w:rsidR="0070499C" w:rsidRPr="000A4B8A" w:rsidRDefault="0070499C" w:rsidP="0070499C">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0A4B8A">
        <w:rPr>
          <w:rFonts w:ascii="Arial" w:eastAsia="Times New Roman" w:hAnsi="Arial" w:cs="Arial"/>
          <w:b/>
          <w:szCs w:val="20"/>
          <w:lang w:eastAsia="pt-BR"/>
        </w:rPr>
        <w:t xml:space="preserve">PROCESSO LICITATÓRIO Nº </w:t>
      </w:r>
      <w:r w:rsidRPr="0070499C">
        <w:rPr>
          <w:rFonts w:ascii="Arial" w:eastAsia="Times New Roman" w:hAnsi="Arial" w:cs="Arial"/>
          <w:b/>
          <w:szCs w:val="20"/>
          <w:lang w:eastAsia="pt-BR"/>
        </w:rPr>
        <w:t>59</w:t>
      </w:r>
      <w:r w:rsidRPr="000A4B8A">
        <w:rPr>
          <w:rFonts w:ascii="Arial" w:eastAsia="Times New Roman" w:hAnsi="Arial" w:cs="Arial"/>
          <w:b/>
          <w:szCs w:val="20"/>
          <w:lang w:eastAsia="pt-BR"/>
        </w:rPr>
        <w:t>/</w:t>
      </w:r>
      <w:r w:rsidRPr="0070499C">
        <w:rPr>
          <w:rFonts w:ascii="Arial" w:eastAsia="Times New Roman" w:hAnsi="Arial" w:cs="Arial"/>
          <w:b/>
          <w:szCs w:val="20"/>
          <w:lang w:eastAsia="pt-BR"/>
        </w:rPr>
        <w:t>2021</w:t>
      </w: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A4B8A">
        <w:rPr>
          <w:rFonts w:ascii="Arial" w:eastAsia="Times New Roman" w:hAnsi="Arial" w:cs="Arial"/>
          <w:szCs w:val="20"/>
          <w:lang w:eastAsia="pt-BR"/>
        </w:rPr>
        <w:t xml:space="preserve">Pelo presente instrumento, de um lado, o </w:t>
      </w:r>
      <w:r w:rsidRPr="000A4B8A">
        <w:rPr>
          <w:rFonts w:ascii="Arial" w:eastAsia="Times New Roman" w:hAnsi="Arial" w:cs="Arial"/>
          <w:b/>
          <w:bCs/>
          <w:szCs w:val="20"/>
          <w:lang w:eastAsia="pt-BR"/>
        </w:rPr>
        <w:t>MUNICÍPIO DE NOVA ESPERANÇA DO SUDOESTE</w:t>
      </w:r>
      <w:r w:rsidRPr="000A4B8A">
        <w:rPr>
          <w:rFonts w:ascii="Arial" w:eastAsia="Times New Roman" w:hAnsi="Arial" w:cs="Arial"/>
          <w:bCs/>
          <w:szCs w:val="20"/>
          <w:lang w:eastAsia="pt-BR"/>
        </w:rPr>
        <w:t>, Estado do Paraná</w:t>
      </w:r>
      <w:r w:rsidRPr="000A4B8A">
        <w:rPr>
          <w:rFonts w:ascii="Arial" w:eastAsia="Times New Roman" w:hAnsi="Arial" w:cs="Arial"/>
          <w:szCs w:val="20"/>
          <w:lang w:eastAsia="pt-BR"/>
        </w:rPr>
        <w:t xml:space="preserve">, pessoa jurídica de direito público interno, inscrito no CNPJ sob o nº 95.589.289/0001-32, com sede na Avenida Iguaçu, nº 750, Centro, a seguir denominado </w:t>
      </w:r>
      <w:r w:rsidRPr="000A4B8A">
        <w:rPr>
          <w:rFonts w:ascii="Arial" w:eastAsia="Times New Roman" w:hAnsi="Arial" w:cs="Arial"/>
          <w:b/>
          <w:szCs w:val="20"/>
          <w:lang w:eastAsia="pt-BR"/>
        </w:rPr>
        <w:t>CONTRATANTE</w:t>
      </w:r>
      <w:r w:rsidRPr="000A4B8A">
        <w:rPr>
          <w:rFonts w:ascii="Arial" w:eastAsia="Times New Roman" w:hAnsi="Arial" w:cs="Arial"/>
          <w:szCs w:val="20"/>
          <w:lang w:eastAsia="pt-BR"/>
        </w:rPr>
        <w:t xml:space="preserve">, neste ato representado por seu Prefeito o </w:t>
      </w:r>
      <w:r w:rsidRPr="000A4B8A">
        <w:rPr>
          <w:rFonts w:ascii="Arial" w:eastAsia="Times New Roman" w:hAnsi="Arial" w:cs="Arial"/>
          <w:b/>
          <w:szCs w:val="20"/>
          <w:lang w:eastAsia="pt-BR"/>
        </w:rPr>
        <w:t>Sr</w:t>
      </w:r>
      <w:r w:rsidRPr="000A4B8A">
        <w:rPr>
          <w:rFonts w:ascii="Arial" w:eastAsia="Times New Roman" w:hAnsi="Arial" w:cs="Arial"/>
          <w:szCs w:val="20"/>
          <w:lang w:eastAsia="pt-BR"/>
        </w:rPr>
        <w:t xml:space="preserve">. </w:t>
      </w:r>
      <w:r w:rsidRPr="000A4B8A">
        <w:rPr>
          <w:rFonts w:ascii="Arial" w:eastAsia="Times New Roman" w:hAnsi="Arial" w:cs="Arial"/>
          <w:b/>
          <w:szCs w:val="20"/>
          <w:lang w:eastAsia="pt-BR"/>
        </w:rPr>
        <w:t>JAIME DA SILVA STANG</w:t>
      </w:r>
      <w:r w:rsidRPr="000A4B8A">
        <w:rPr>
          <w:rFonts w:ascii="Arial" w:eastAsia="Times New Roman" w:hAnsi="Arial" w:cs="Arial"/>
          <w:szCs w:val="20"/>
          <w:lang w:eastAsia="pt-BR"/>
        </w:rPr>
        <w:t xml:space="preserve">, brasileiro, solteiro, inscrito no RG nº 1958087-3 SESP-PR, CPF/MF nº 718.246.349-00, residente e domiciliado em Nova Esperança do Sudoeste, Estado do Paraná, e do outro lado, a empresa, </w:t>
      </w:r>
      <w:r w:rsidRPr="0070499C">
        <w:rPr>
          <w:rFonts w:ascii="Arial" w:eastAsia="Times New Roman" w:hAnsi="Arial" w:cs="Arial"/>
          <w:b/>
          <w:szCs w:val="20"/>
          <w:lang w:eastAsia="pt-BR"/>
        </w:rPr>
        <w:t>LUIZ FELIPE DUARTE CONSTRUTORA EIRELI</w:t>
      </w:r>
      <w:r w:rsidRPr="000A4B8A">
        <w:rPr>
          <w:rFonts w:ascii="Arial" w:eastAsia="Times New Roman" w:hAnsi="Arial" w:cs="Arial"/>
          <w:szCs w:val="20"/>
          <w:lang w:eastAsia="pt-BR"/>
        </w:rPr>
        <w:t xml:space="preserve">, pessoa jurídica de direito privado, inscrita no CNPJ/MF sob o nº </w:t>
      </w:r>
      <w:r w:rsidRPr="0070499C">
        <w:rPr>
          <w:rFonts w:ascii="Arial" w:eastAsia="Times New Roman" w:hAnsi="Arial" w:cs="Arial"/>
          <w:szCs w:val="20"/>
          <w:lang w:eastAsia="pt-BR"/>
        </w:rPr>
        <w:t>35.812.336/0001-33</w:t>
      </w:r>
      <w:r w:rsidRPr="000A4B8A">
        <w:rPr>
          <w:rFonts w:ascii="Arial" w:eastAsia="Times New Roman" w:hAnsi="Arial" w:cs="Arial"/>
          <w:szCs w:val="20"/>
          <w:lang w:eastAsia="pt-BR"/>
        </w:rPr>
        <w:t xml:space="preserve">, com sede no Município de </w:t>
      </w:r>
      <w:r w:rsidRPr="0070499C">
        <w:rPr>
          <w:rFonts w:ascii="Arial" w:eastAsia="Times New Roman" w:hAnsi="Arial" w:cs="Arial"/>
          <w:szCs w:val="20"/>
          <w:lang w:eastAsia="pt-BR"/>
        </w:rPr>
        <w:t>Cascavel</w:t>
      </w:r>
      <w:r w:rsidRPr="000A4B8A">
        <w:rPr>
          <w:rFonts w:ascii="Arial" w:eastAsia="Times New Roman" w:hAnsi="Arial" w:cs="Arial"/>
          <w:szCs w:val="20"/>
          <w:lang w:eastAsia="pt-BR"/>
        </w:rPr>
        <w:t xml:space="preserve">, Estado do </w:t>
      </w:r>
      <w:r>
        <w:rPr>
          <w:rFonts w:ascii="Arial" w:eastAsia="Times New Roman" w:hAnsi="Arial" w:cs="Arial"/>
          <w:szCs w:val="20"/>
          <w:lang w:eastAsia="pt-BR"/>
        </w:rPr>
        <w:t>Paraná</w:t>
      </w:r>
      <w:r w:rsidRPr="000A4B8A">
        <w:rPr>
          <w:rFonts w:ascii="Arial" w:eastAsia="Times New Roman" w:hAnsi="Arial" w:cs="Arial"/>
          <w:szCs w:val="20"/>
          <w:lang w:eastAsia="pt-BR"/>
        </w:rPr>
        <w:t xml:space="preserve">, na </w:t>
      </w:r>
      <w:r w:rsidRPr="0070499C">
        <w:rPr>
          <w:rFonts w:ascii="Arial" w:eastAsia="Times New Roman" w:hAnsi="Arial" w:cs="Arial"/>
          <w:szCs w:val="20"/>
          <w:lang w:eastAsia="pt-BR"/>
        </w:rPr>
        <w:t xml:space="preserve">Rua Lucídio </w:t>
      </w:r>
      <w:r w:rsidRPr="0070499C">
        <w:rPr>
          <w:rFonts w:ascii="Arial" w:eastAsia="Times New Roman" w:hAnsi="Arial" w:cs="Arial"/>
          <w:szCs w:val="20"/>
          <w:lang w:eastAsia="pt-BR"/>
        </w:rPr>
        <w:t>Ângelo</w:t>
      </w:r>
      <w:r w:rsidRPr="0070499C">
        <w:rPr>
          <w:rFonts w:ascii="Arial" w:eastAsia="Times New Roman" w:hAnsi="Arial" w:cs="Arial"/>
          <w:szCs w:val="20"/>
          <w:lang w:eastAsia="pt-BR"/>
        </w:rPr>
        <w:t xml:space="preserve"> Nazari</w:t>
      </w:r>
      <w:r w:rsidRPr="000A4B8A">
        <w:rPr>
          <w:rFonts w:ascii="Arial" w:eastAsia="Times New Roman" w:hAnsi="Arial" w:cs="Arial"/>
          <w:szCs w:val="20"/>
          <w:lang w:eastAsia="pt-BR"/>
        </w:rPr>
        <w:t xml:space="preserve">, </w:t>
      </w:r>
      <w:r>
        <w:rPr>
          <w:rFonts w:ascii="Arial" w:eastAsia="Times New Roman" w:hAnsi="Arial" w:cs="Arial"/>
          <w:szCs w:val="20"/>
          <w:lang w:eastAsia="pt-BR"/>
        </w:rPr>
        <w:t>753</w:t>
      </w:r>
      <w:r w:rsidRPr="000A4B8A">
        <w:rPr>
          <w:rFonts w:ascii="Arial" w:eastAsia="Times New Roman" w:hAnsi="Arial" w:cs="Arial"/>
          <w:szCs w:val="20"/>
          <w:lang w:eastAsia="pt-BR"/>
        </w:rPr>
        <w:t>,</w:t>
      </w:r>
      <w:r>
        <w:rPr>
          <w:rFonts w:ascii="Arial" w:eastAsia="Times New Roman" w:hAnsi="Arial" w:cs="Arial"/>
          <w:szCs w:val="20"/>
          <w:lang w:eastAsia="pt-BR"/>
        </w:rPr>
        <w:t xml:space="preserve"> Bairro 14 de Novembro, CEP 85.804-107,</w:t>
      </w:r>
      <w:r w:rsidRPr="000A4B8A">
        <w:rPr>
          <w:rFonts w:ascii="Arial" w:eastAsia="Times New Roman" w:hAnsi="Arial" w:cs="Arial"/>
          <w:szCs w:val="20"/>
          <w:lang w:eastAsia="pt-BR"/>
        </w:rPr>
        <w:t xml:space="preserve"> doravante denominada </w:t>
      </w:r>
      <w:r w:rsidRPr="000A4B8A">
        <w:rPr>
          <w:rFonts w:ascii="Arial" w:eastAsia="Times New Roman" w:hAnsi="Arial" w:cs="Arial"/>
          <w:b/>
          <w:szCs w:val="20"/>
          <w:lang w:eastAsia="pt-BR"/>
        </w:rPr>
        <w:t>CONTRATADA</w:t>
      </w:r>
      <w:r w:rsidRPr="000A4B8A">
        <w:rPr>
          <w:rFonts w:ascii="Arial" w:eastAsia="Times New Roman" w:hAnsi="Arial" w:cs="Arial"/>
          <w:szCs w:val="20"/>
          <w:lang w:eastAsia="pt-BR"/>
        </w:rPr>
        <w:t xml:space="preserve">, neste ato representado por seu administrador, o Sr. </w:t>
      </w:r>
      <w:r w:rsidRPr="0070499C">
        <w:rPr>
          <w:rFonts w:ascii="Arial" w:eastAsia="Times New Roman" w:hAnsi="Arial" w:cs="Arial"/>
          <w:b/>
          <w:szCs w:val="20"/>
          <w:lang w:eastAsia="pt-BR"/>
        </w:rPr>
        <w:t>LUIZ FELIPE DUARTE</w:t>
      </w:r>
      <w:r w:rsidRPr="000A4B8A">
        <w:rPr>
          <w:rFonts w:ascii="Arial" w:eastAsia="Times New Roman" w:hAnsi="Arial" w:cs="Arial"/>
          <w:szCs w:val="20"/>
          <w:lang w:eastAsia="pt-BR"/>
        </w:rPr>
        <w:t xml:space="preserve">, brasileiro, inscrito no CPF/MF nº </w:t>
      </w:r>
      <w:r w:rsidRPr="0070499C">
        <w:rPr>
          <w:rFonts w:ascii="Arial" w:eastAsia="Times New Roman" w:hAnsi="Arial" w:cs="Arial"/>
          <w:szCs w:val="20"/>
          <w:lang w:eastAsia="pt-BR"/>
        </w:rPr>
        <w:t>078.749.829-75</w:t>
      </w:r>
      <w:r w:rsidRPr="000A4B8A">
        <w:rPr>
          <w:rFonts w:ascii="Arial" w:eastAsia="Times New Roman" w:hAnsi="Arial" w:cs="Arial"/>
          <w:szCs w:val="20"/>
          <w:lang w:eastAsia="pt-BR"/>
        </w:rPr>
        <w:t xml:space="preserve">, RG nº </w:t>
      </w:r>
      <w:r w:rsidRPr="0070499C">
        <w:rPr>
          <w:rFonts w:ascii="Arial" w:eastAsia="Times New Roman" w:hAnsi="Arial" w:cs="Arial"/>
          <w:szCs w:val="20"/>
          <w:lang w:eastAsia="pt-BR"/>
        </w:rPr>
        <w:t>107759018</w:t>
      </w:r>
      <w:r w:rsidRPr="000A4B8A">
        <w:rPr>
          <w:rFonts w:ascii="Arial" w:eastAsia="Times New Roman" w:hAnsi="Arial" w:cs="Arial"/>
          <w:szCs w:val="20"/>
          <w:lang w:eastAsia="pt-BR"/>
        </w:rPr>
        <w:t xml:space="preserve">, têm certo e ajustado a contratação do serviço, adiante especificado, que foi objeto de procedimento licitatório na modalidade de </w:t>
      </w:r>
      <w:r w:rsidRPr="0070499C">
        <w:rPr>
          <w:rFonts w:ascii="Arial" w:eastAsia="Times New Roman" w:hAnsi="Arial" w:cs="Arial"/>
          <w:szCs w:val="20"/>
          <w:lang w:eastAsia="pt-BR"/>
        </w:rPr>
        <w:t>Pregão</w:t>
      </w:r>
      <w:r w:rsidRPr="000A4B8A">
        <w:rPr>
          <w:rFonts w:ascii="Arial" w:eastAsia="Times New Roman" w:hAnsi="Arial" w:cs="Arial"/>
          <w:szCs w:val="20"/>
          <w:lang w:eastAsia="pt-BR"/>
        </w:rPr>
        <w:t xml:space="preserve"> nº </w:t>
      </w:r>
      <w:r w:rsidRPr="0070499C">
        <w:rPr>
          <w:rFonts w:ascii="Arial" w:eastAsia="Times New Roman" w:hAnsi="Arial" w:cs="Arial"/>
          <w:szCs w:val="20"/>
          <w:lang w:eastAsia="pt-BR"/>
        </w:rPr>
        <w:t>34</w:t>
      </w:r>
      <w:r w:rsidRPr="000A4B8A">
        <w:rPr>
          <w:rFonts w:ascii="Arial" w:eastAsia="Times New Roman" w:hAnsi="Arial" w:cs="Arial"/>
          <w:szCs w:val="20"/>
          <w:lang w:eastAsia="pt-BR"/>
        </w:rPr>
        <w:t xml:space="preserve">/2021, homologado em </w:t>
      </w:r>
      <w:r w:rsidRPr="0070499C">
        <w:rPr>
          <w:rFonts w:ascii="Arial" w:eastAsia="Times New Roman" w:hAnsi="Arial" w:cs="Arial"/>
          <w:szCs w:val="20"/>
          <w:lang w:eastAsia="pt-BR"/>
        </w:rPr>
        <w:t>23 de agosto de 2021</w:t>
      </w:r>
      <w:r w:rsidRPr="000A4B8A">
        <w:rPr>
          <w:rFonts w:ascii="Arial" w:eastAsia="Times New Roman" w:hAnsi="Arial" w:cs="Arial"/>
          <w:szCs w:val="20"/>
          <w:lang w:eastAsia="pt-BR"/>
        </w:rPr>
        <w:t xml:space="preserve">, e que se regerá pela Lei nº 8.666, de 21 de junho de 1993, pela Lei 10.520, de 17 de julho de 2002, pelo Edital de licitação em epígrafe e seus anexos, e demais legislação aplicável, mediante as seguintes condições. </w:t>
      </w: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A4B8A">
        <w:rPr>
          <w:rFonts w:ascii="Arial" w:eastAsia="Times New Roman" w:hAnsi="Arial" w:cs="Arial"/>
          <w:b/>
          <w:szCs w:val="20"/>
          <w:lang w:eastAsia="pt-BR"/>
        </w:rPr>
        <w:t xml:space="preserve">CLÁUSULA PRIMEIRA - DO OBJETO </w:t>
      </w:r>
    </w:p>
    <w:p w:rsidR="0070499C" w:rsidRPr="000A4B8A" w:rsidRDefault="0070499C" w:rsidP="0070499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A4B8A">
        <w:rPr>
          <w:rFonts w:ascii="Arial" w:eastAsia="Times New Roman" w:hAnsi="Arial" w:cs="Arial"/>
          <w:szCs w:val="20"/>
          <w:lang w:eastAsia="pt-BR"/>
        </w:rPr>
        <w:t xml:space="preserve">O presente contrato tem como objeto a </w:t>
      </w:r>
      <w:r w:rsidRPr="0070499C">
        <w:rPr>
          <w:rFonts w:ascii="Arial" w:eastAsia="Times New Roman" w:hAnsi="Arial" w:cs="Arial"/>
          <w:b/>
          <w:szCs w:val="20"/>
          <w:lang w:eastAsia="pt-BR"/>
        </w:rPr>
        <w:t xml:space="preserve">Contratação de empresa especializada para prestação de serviços de pintura, a serem desempenhados no Centro Municipal de Educação Infantil Sementes da Esperança do Município de Nova Esperança do Sudoeste, Paraná, incluindo material e mão de obra, conforme planilha de </w:t>
      </w:r>
      <w:r w:rsidRPr="0070499C">
        <w:rPr>
          <w:rFonts w:ascii="Arial" w:eastAsia="Times New Roman" w:hAnsi="Arial" w:cs="Arial"/>
          <w:b/>
          <w:szCs w:val="20"/>
          <w:lang w:eastAsia="pt-BR"/>
        </w:rPr>
        <w:t>serviço e memorial descritivo em anexo ao edital</w:t>
      </w:r>
      <w:r w:rsidRPr="000A4B8A">
        <w:rPr>
          <w:rFonts w:ascii="Arial" w:eastAsia="Times New Roman" w:hAnsi="Arial" w:cs="Arial"/>
          <w:szCs w:val="20"/>
          <w:lang w:eastAsia="pt-BR"/>
        </w:rPr>
        <w:t>, conforme especificações técnicas em anexo ao edital, e constantes da proposta da contratada que passa a fazer parte integrante deste contrato:</w:t>
      </w:r>
    </w:p>
    <w:p w:rsidR="0070499C" w:rsidRPr="000A4B8A" w:rsidRDefault="0070499C" w:rsidP="0070499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7"/>
        <w:gridCol w:w="707"/>
        <w:gridCol w:w="3340"/>
        <w:gridCol w:w="1600"/>
        <w:gridCol w:w="6"/>
        <w:gridCol w:w="1271"/>
        <w:gridCol w:w="1132"/>
      </w:tblGrid>
      <w:tr w:rsidR="0070499C" w:rsidRPr="000A4B8A" w:rsidTr="00AA530F">
        <w:tc>
          <w:tcPr>
            <w:tcW w:w="849"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0A4B8A">
              <w:rPr>
                <w:rFonts w:ascii="Arial" w:eastAsia="Times New Roman" w:hAnsi="Arial" w:cs="Arial"/>
                <w:b/>
                <w:sz w:val="18"/>
                <w:szCs w:val="18"/>
                <w:lang w:eastAsia="pt-BR"/>
              </w:rPr>
              <w:t>LOTE</w:t>
            </w:r>
          </w:p>
        </w:tc>
        <w:tc>
          <w:tcPr>
            <w:tcW w:w="847"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0A4B8A">
              <w:rPr>
                <w:rFonts w:ascii="Arial" w:eastAsia="Times New Roman" w:hAnsi="Arial" w:cs="Arial"/>
                <w:b/>
                <w:sz w:val="18"/>
                <w:szCs w:val="18"/>
                <w:lang w:eastAsia="pt-BR"/>
              </w:rPr>
              <w:t>ITEM</w:t>
            </w:r>
          </w:p>
        </w:tc>
        <w:tc>
          <w:tcPr>
            <w:tcW w:w="707"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0A4B8A">
              <w:rPr>
                <w:rFonts w:ascii="Arial" w:eastAsia="Times New Roman" w:hAnsi="Arial" w:cs="Arial"/>
                <w:b/>
                <w:sz w:val="18"/>
                <w:szCs w:val="18"/>
                <w:lang w:eastAsia="pt-BR"/>
              </w:rPr>
              <w:t>QTD</w:t>
            </w:r>
          </w:p>
        </w:tc>
        <w:tc>
          <w:tcPr>
            <w:tcW w:w="3340"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0A4B8A">
              <w:rPr>
                <w:rFonts w:ascii="Arial" w:eastAsia="Times New Roman" w:hAnsi="Arial" w:cs="Arial"/>
                <w:b/>
                <w:sz w:val="18"/>
                <w:szCs w:val="18"/>
                <w:lang w:eastAsia="pt-BR"/>
              </w:rPr>
              <w:t>DESCRIÇÃO DO SERVIÇO</w:t>
            </w:r>
          </w:p>
        </w:tc>
        <w:tc>
          <w:tcPr>
            <w:tcW w:w="1606" w:type="dxa"/>
            <w:gridSpan w:val="2"/>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0A4B8A">
              <w:rPr>
                <w:rFonts w:ascii="Arial" w:eastAsia="Times New Roman" w:hAnsi="Arial" w:cs="Arial"/>
                <w:b/>
                <w:sz w:val="18"/>
                <w:szCs w:val="18"/>
                <w:lang w:eastAsia="pt-BR"/>
              </w:rPr>
              <w:t>PRESTADOR DO SERVIÇO</w:t>
            </w:r>
          </w:p>
        </w:tc>
        <w:tc>
          <w:tcPr>
            <w:tcW w:w="1271"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0A4B8A">
              <w:rPr>
                <w:rFonts w:ascii="Arial" w:eastAsia="Times New Roman" w:hAnsi="Arial" w:cs="Arial"/>
                <w:b/>
                <w:sz w:val="18"/>
                <w:szCs w:val="18"/>
                <w:lang w:eastAsia="pt-BR"/>
              </w:rPr>
              <w:t>UNIT.</w:t>
            </w:r>
          </w:p>
        </w:tc>
        <w:tc>
          <w:tcPr>
            <w:tcW w:w="1132"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0A4B8A">
              <w:rPr>
                <w:rFonts w:ascii="Arial" w:eastAsia="Times New Roman" w:hAnsi="Arial" w:cs="Arial"/>
                <w:b/>
                <w:sz w:val="18"/>
                <w:szCs w:val="18"/>
                <w:lang w:eastAsia="pt-BR"/>
              </w:rPr>
              <w:t>TOTAL</w:t>
            </w:r>
          </w:p>
        </w:tc>
      </w:tr>
      <w:tr w:rsidR="0070499C" w:rsidRPr="000A4B8A" w:rsidTr="00AA530F">
        <w:tc>
          <w:tcPr>
            <w:tcW w:w="849"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847"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707"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3340" w:type="dxa"/>
          </w:tcPr>
          <w:p w:rsidR="0070499C" w:rsidRPr="000A4B8A" w:rsidRDefault="0070499C" w:rsidP="00355EF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eastAsia="Times New Roman" w:hAnsi="Arial" w:cs="Arial"/>
                <w:sz w:val="18"/>
                <w:szCs w:val="18"/>
                <w:lang w:eastAsia="pt-BR"/>
              </w:rPr>
              <w:t>Execução de pintura da estrutura física no centro municipal de educação infantil sementes de esperança, conforme planilhas, cronograma físico-financeiro e memorial descritivo em anexo ao edital</w:t>
            </w:r>
            <w:r>
              <w:rPr>
                <w:rFonts w:ascii="Arial" w:eastAsia="Times New Roman" w:hAnsi="Arial" w:cs="Arial"/>
                <w:sz w:val="18"/>
                <w:szCs w:val="18"/>
                <w:lang w:eastAsia="pt-BR"/>
              </w:rPr>
              <w:t>.</w:t>
            </w:r>
          </w:p>
        </w:tc>
        <w:tc>
          <w:tcPr>
            <w:tcW w:w="1606" w:type="dxa"/>
            <w:gridSpan w:val="2"/>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70499C">
              <w:rPr>
                <w:rFonts w:ascii="Arial" w:eastAsia="Times New Roman" w:hAnsi="Arial" w:cs="Arial"/>
                <w:sz w:val="18"/>
                <w:szCs w:val="18"/>
                <w:lang w:eastAsia="pt-BR"/>
              </w:rPr>
              <w:t>LUIZ FELIPE DUARTE CONSTRUTORA EIRELI</w:t>
            </w:r>
          </w:p>
        </w:tc>
        <w:tc>
          <w:tcPr>
            <w:tcW w:w="1271"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39.847,81</w:t>
            </w:r>
          </w:p>
        </w:tc>
        <w:tc>
          <w:tcPr>
            <w:tcW w:w="1132" w:type="dxa"/>
          </w:tcPr>
          <w:p w:rsidR="0070499C" w:rsidRPr="000A4B8A" w:rsidRDefault="0070499C" w:rsidP="00355EF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39.847,81</w:t>
            </w:r>
          </w:p>
        </w:tc>
      </w:tr>
      <w:tr w:rsidR="0070499C" w:rsidRPr="000A4B8A" w:rsidTr="00AA530F">
        <w:tc>
          <w:tcPr>
            <w:tcW w:w="7343" w:type="dxa"/>
            <w:gridSpan w:val="5"/>
          </w:tcPr>
          <w:p w:rsidR="0070499C" w:rsidRPr="000A4B8A" w:rsidRDefault="0070499C" w:rsidP="00355EF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0A4B8A">
              <w:rPr>
                <w:rFonts w:ascii="Arial" w:eastAsia="Times New Roman" w:hAnsi="Arial" w:cs="Arial"/>
                <w:b/>
                <w:sz w:val="18"/>
                <w:szCs w:val="18"/>
                <w:lang w:eastAsia="pt-BR"/>
              </w:rPr>
              <w:t>TOTAL GERAL</w:t>
            </w:r>
          </w:p>
        </w:tc>
        <w:tc>
          <w:tcPr>
            <w:tcW w:w="2409" w:type="dxa"/>
            <w:gridSpan w:val="3"/>
          </w:tcPr>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39.847,8</w:t>
            </w:r>
            <w:r>
              <w:rPr>
                <w:rFonts w:ascii="Arial" w:eastAsia="Times New Roman" w:hAnsi="Arial" w:cs="Arial"/>
                <w:b/>
                <w:sz w:val="18"/>
                <w:szCs w:val="18"/>
                <w:lang w:eastAsia="pt-BR"/>
              </w:rPr>
              <w:t>1</w:t>
            </w:r>
          </w:p>
        </w:tc>
      </w:tr>
    </w:tbl>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b/>
          <w:szCs w:val="20"/>
        </w:rPr>
      </w:pPr>
      <w:r w:rsidRPr="000A0249">
        <w:rPr>
          <w:rFonts w:ascii="Arial" w:eastAsia="Times New Roman" w:hAnsi="Arial" w:cs="Arial"/>
          <w:b/>
          <w:szCs w:val="20"/>
        </w:rPr>
        <w:t>CLÁUSULA SEGUNDA - DA DOCUMENTAÇÃO CONTRATUAL</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Ficam integrados a este Contrato, independente de transcrição, todos os documentos referentes ao procedimento licitatório na modalidade de Pregão nº. 34/2021.</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TERCEIRA – DA FORMA DE EXECUÇÃO DO CONTRATO</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Os serviços deverão ser executados de acordo com o descrito nos projetos, planilha de serviços, cronograma físico financeiro e memorial descritivo em anexo a este edital, sendo que o prazo de execução dos serviços é de 60 (sessenta) dias contados a partir do 11º dia após a assinatura do contrato.</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b/>
          <w:szCs w:val="20"/>
        </w:rPr>
      </w:pPr>
      <w:r>
        <w:rPr>
          <w:rFonts w:ascii="Arial" w:eastAsia="Times New Roman" w:hAnsi="Arial" w:cs="Arial"/>
          <w:b/>
          <w:szCs w:val="20"/>
        </w:rPr>
        <w:t>Parágrafo Primeiro</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Somente será admitida alteração do prazo quando:</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a) houver alteração do projeto e/ou de especificações técnicas pelo CONTRATANTE;</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b) houver alteração de quantidades, obedecidos os limites fixados neste Contrato, por atos do CONTRATANTE;</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c) houver atraso no fornecimento de dados informativos, materiais e qualquer subsídio concernente ao objeto contratado, que estejam sob responsabilidade expressa do CONTRATANTE;</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 xml:space="preserve">d) por atos do CONTRATANTE que interfiram no prazo de execução; </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e) atos de terceiros que interfiram no prazo de execução ou outros devidamente justificados e aceitos pelo CONTRATANTE;</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 xml:space="preserve">e) por motivos de força maior ou caso fortuito, entre outros, desde que tenham influência direta sobre o fornecimento do objeto contratado </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f) outros casos previstos em lei.</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b/>
          <w:szCs w:val="20"/>
        </w:rPr>
      </w:pPr>
      <w:r>
        <w:rPr>
          <w:rFonts w:ascii="Arial" w:eastAsia="Times New Roman" w:hAnsi="Arial" w:cs="Arial"/>
          <w:b/>
          <w:szCs w:val="20"/>
        </w:rPr>
        <w:lastRenderedPageBreak/>
        <w:t>Parágrafo Segundo</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Enquanto perdurarem os motivos de força maior ou suspensão do Contrato cessam os deveres e responsabilidades de ambas as partes em relação ao Contrato. Os atrasos provenientes de greves ocorridas na CONTRATADA ou atrasos por parte de suas eventuais subcontratadas não poderão ser alegados como decorrentes de força maior.</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b/>
          <w:szCs w:val="20"/>
        </w:rPr>
      </w:pPr>
      <w:r>
        <w:rPr>
          <w:rFonts w:ascii="Arial" w:eastAsia="Times New Roman" w:hAnsi="Arial" w:cs="Arial"/>
          <w:b/>
          <w:szCs w:val="20"/>
        </w:rPr>
        <w:t>Parágrafo Terceiro</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Ficando a CONTRATADA temporariamente impossibilitada, total ou parcialmente, de cumprir seus deveres e responsabilidades relativos à execução da obra, deverá comunicar e justificar o fato por escrito para que o CONTRATANTE tome as providências cabíveis.</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b/>
          <w:szCs w:val="20"/>
        </w:rPr>
      </w:pPr>
      <w:r>
        <w:rPr>
          <w:rFonts w:ascii="Arial" w:eastAsia="Times New Roman" w:hAnsi="Arial" w:cs="Arial"/>
          <w:b/>
          <w:szCs w:val="20"/>
        </w:rPr>
        <w:t>Parágrafo Quarto</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O CONTRATANTE se reserva o direito de contratar a execução da obra/serviço com outra empresa, desde que rescindido o presente contrato e respeitadas as condições da licitação, não cabendo direito à CONTRATADA de formular qualquer reivindicação, pleito ou reclamação.</w:t>
      </w:r>
    </w:p>
    <w:p w:rsidR="000A0249" w:rsidRPr="000A0249" w:rsidRDefault="000A0249" w:rsidP="000A0249">
      <w:pPr>
        <w:widowControl w:val="0"/>
        <w:overflowPunct w:val="0"/>
        <w:autoSpaceDE w:val="0"/>
        <w:autoSpaceDN w:val="0"/>
        <w:adjustRightInd w:val="0"/>
        <w:spacing w:after="0"/>
        <w:jc w:val="both"/>
        <w:textAlignment w:val="baseline"/>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QUARTA – PRAZO DE VIGÊNCIA</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O presente contrato terá vigência de 120 (cento e vinte)</w:t>
      </w:r>
      <w:r>
        <w:rPr>
          <w:rFonts w:ascii="Arial" w:eastAsia="Times New Roman" w:hAnsi="Arial" w:cs="Arial"/>
          <w:szCs w:val="20"/>
        </w:rPr>
        <w:t xml:space="preserve"> dias, findando em 21 de dezembro de 2021.</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b/>
          <w:szCs w:val="20"/>
        </w:rPr>
        <w:t>Parágrafo Único:</w:t>
      </w:r>
      <w:r w:rsidRPr="000A0249">
        <w:rPr>
          <w:rFonts w:ascii="Arial" w:eastAsia="Times New Roman" w:hAnsi="Arial" w:cs="Arial"/>
          <w:szCs w:val="20"/>
        </w:rPr>
        <w:t xml:space="preserve"> Caso haja necessidade e conveniência na prorrogação deste contrato, este se dará conforme prevê o artigo 57 da Lei 8.666/93. </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QUINTA – DAS ALTERAÇÕES CONTRATUAL</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Toda e qualquer alteração contratual deverá ser processada mediante celebração de termo aditivo, vedada à modificação do objeto. </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b/>
          <w:szCs w:val="20"/>
        </w:rPr>
        <w:t>Parágrafo Primeiro:</w:t>
      </w:r>
      <w:r w:rsidRPr="000A0249">
        <w:rPr>
          <w:rFonts w:ascii="Arial" w:eastAsia="Times New Roman" w:hAnsi="Arial" w:cs="Arial"/>
          <w:szCs w:val="20"/>
        </w:rPr>
        <w:t xml:space="preserve"> A Contratada fica obrigada a aceitar, nas mesmas condições contratuais, os acréscimos e supressões necessários, conforme prevê o art. 65, §1º, da Lei nº 8.666/93. </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 xml:space="preserve">CLÁUSULA SEXTA – DO VALOR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Pelo fornecimento do objeto contratado, a Contratante pagará à Contratada o valor total de R$</w:t>
      </w:r>
      <w:r>
        <w:rPr>
          <w:rFonts w:ascii="Arial" w:eastAsia="Times New Roman" w:hAnsi="Arial" w:cs="Arial"/>
          <w:szCs w:val="20"/>
        </w:rPr>
        <w:t>39.847,81 (trinta e nove mil, oitocentos e quarenta e sete reais e oitenta e um centavos</w:t>
      </w:r>
      <w:r w:rsidRPr="000A0249">
        <w:rPr>
          <w:rFonts w:ascii="Arial" w:eastAsia="Times New Roman" w:hAnsi="Arial" w:cs="Arial"/>
          <w:szCs w:val="20"/>
        </w:rPr>
        <w:t>), aqui por diante denominado “Valor contratual”.</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SÉTIMA – FORMA DE PAGAMENTO E REAJUSTES</w:t>
      </w:r>
    </w:p>
    <w:p w:rsidR="000A0249" w:rsidRPr="000A0249" w:rsidRDefault="000A0249" w:rsidP="000A0249">
      <w:pPr>
        <w:widowControl w:val="0"/>
        <w:jc w:val="both"/>
        <w:rPr>
          <w:rFonts w:ascii="Arial" w:hAnsi="Arial" w:cs="Arial"/>
          <w:szCs w:val="20"/>
        </w:rPr>
      </w:pPr>
      <w:r w:rsidRPr="000A0249">
        <w:rPr>
          <w:rFonts w:ascii="Arial" w:hAnsi="Arial" w:cs="Arial"/>
          <w:szCs w:val="20"/>
        </w:rPr>
        <w:t>O pagamento dos serviços será efetuado em moeda brasileira corrente, após autorização para pagamento pelo Município e após a apresentação correta de cada fatura dos serviços executados e documentos pertinentes. O faturamento deverá ser protocolado, em 02 (</w:t>
      </w:r>
      <w:r w:rsidRPr="000A0249">
        <w:rPr>
          <w:rFonts w:ascii="Arial" w:hAnsi="Arial" w:cs="Arial"/>
          <w:i/>
          <w:szCs w:val="20"/>
        </w:rPr>
        <w:t>duas</w:t>
      </w:r>
      <w:r w:rsidRPr="000A0249">
        <w:rPr>
          <w:rFonts w:ascii="Arial" w:hAnsi="Arial" w:cs="Arial"/>
          <w:szCs w:val="20"/>
        </w:rPr>
        <w:t>) vias (</w:t>
      </w:r>
      <w:r w:rsidRPr="000A0249">
        <w:rPr>
          <w:rFonts w:ascii="Arial" w:hAnsi="Arial" w:cs="Arial"/>
          <w:i/>
          <w:szCs w:val="20"/>
        </w:rPr>
        <w:t>original e uma cópia</w:t>
      </w:r>
      <w:r w:rsidRPr="000A0249">
        <w:rPr>
          <w:rFonts w:ascii="Arial" w:hAnsi="Arial" w:cs="Arial"/>
          <w:szCs w:val="20"/>
        </w:rPr>
        <w:t xml:space="preserve">), no protocolo geral na sede do CONTRATANTE e deverá ser apresentado, conforme segue, de modo a padronizar condições e forma de apresentação: </w:t>
      </w:r>
    </w:p>
    <w:p w:rsidR="000A0249" w:rsidRPr="000A0249" w:rsidRDefault="000A0249" w:rsidP="000A0249">
      <w:pPr>
        <w:widowControl w:val="0"/>
        <w:tabs>
          <w:tab w:val="left" w:pos="360"/>
        </w:tabs>
        <w:jc w:val="both"/>
        <w:rPr>
          <w:rFonts w:ascii="Arial" w:hAnsi="Arial" w:cs="Arial"/>
          <w:szCs w:val="20"/>
        </w:rPr>
      </w:pPr>
      <w:r w:rsidRPr="000A0249">
        <w:rPr>
          <w:rFonts w:ascii="Arial" w:hAnsi="Arial" w:cs="Arial"/>
          <w:szCs w:val="20"/>
        </w:rPr>
        <w:t>a) nota fiscal/fatura com discriminação resumida dos serviços executados, período de execução da etapa, número da licitação, número do contrato de empreitada, observação referente a retenção do INSS e outros dados que julgar convenientes, não apresentar rasura e/ou entrelinhas e esteja certificada pelo engenheiro fiscal;</w:t>
      </w:r>
    </w:p>
    <w:p w:rsidR="000A0249" w:rsidRPr="000A0249" w:rsidRDefault="000A0249" w:rsidP="000A0249">
      <w:pPr>
        <w:widowControl w:val="0"/>
        <w:tabs>
          <w:tab w:val="left" w:pos="360"/>
        </w:tabs>
        <w:jc w:val="both"/>
        <w:rPr>
          <w:rFonts w:ascii="Arial" w:hAnsi="Arial" w:cs="Arial"/>
          <w:szCs w:val="20"/>
        </w:rPr>
      </w:pPr>
      <w:r w:rsidRPr="000A0249">
        <w:rPr>
          <w:rFonts w:ascii="Arial" w:hAnsi="Arial" w:cs="Arial"/>
          <w:szCs w:val="20"/>
        </w:rPr>
        <w:t>b) cópia da guia de recolhimento da Previdência Social – GRPS do mês de execução do serviço, devidamente quitada e autenticada em cartório, de conformidade com o demonstrativo de dados referentes ao FGTS/INSS, exclusivo para obra, e cópia da guia de recolhimento do Fundo de Garantia por Tempo de Serviço - FGTS do último recolhimento devido, devidamente quitada e autenticada em cartório, de conformidade com o demonstrativo de dados referentes ao FGTS/INSS, exclusivo para obra;</w:t>
      </w:r>
    </w:p>
    <w:p w:rsidR="000A0249" w:rsidRPr="000A0249" w:rsidRDefault="000A0249" w:rsidP="000A0249">
      <w:pPr>
        <w:widowControl w:val="0"/>
        <w:tabs>
          <w:tab w:val="left" w:pos="0"/>
        </w:tabs>
        <w:spacing w:after="0"/>
        <w:jc w:val="both"/>
        <w:rPr>
          <w:rFonts w:ascii="Arial" w:hAnsi="Arial" w:cs="Arial"/>
          <w:szCs w:val="20"/>
        </w:rPr>
      </w:pPr>
      <w:r w:rsidRPr="000A0249">
        <w:rPr>
          <w:rFonts w:ascii="Arial" w:hAnsi="Arial" w:cs="Arial"/>
          <w:szCs w:val="20"/>
        </w:rPr>
        <w:t>c)   a liberação da primeira parcela fica condicionada à apresentação:</w:t>
      </w:r>
    </w:p>
    <w:p w:rsidR="000A0249" w:rsidRPr="000A0249" w:rsidRDefault="000A0249" w:rsidP="000A0249">
      <w:pPr>
        <w:widowControl w:val="0"/>
        <w:numPr>
          <w:ilvl w:val="0"/>
          <w:numId w:val="2"/>
        </w:numPr>
        <w:tabs>
          <w:tab w:val="left" w:pos="360"/>
        </w:tabs>
        <w:suppressAutoHyphens/>
        <w:spacing w:after="0" w:line="276" w:lineRule="auto"/>
        <w:ind w:left="360" w:hanging="360"/>
        <w:jc w:val="both"/>
        <w:rPr>
          <w:rFonts w:ascii="Arial" w:hAnsi="Arial" w:cs="Arial"/>
          <w:szCs w:val="20"/>
        </w:rPr>
      </w:pPr>
      <w:proofErr w:type="spellStart"/>
      <w:proofErr w:type="gramStart"/>
      <w:r w:rsidRPr="000A0249">
        <w:rPr>
          <w:rFonts w:ascii="Arial" w:hAnsi="Arial" w:cs="Arial"/>
          <w:szCs w:val="20"/>
        </w:rPr>
        <w:t>da</w:t>
      </w:r>
      <w:proofErr w:type="spellEnd"/>
      <w:proofErr w:type="gramEnd"/>
      <w:r w:rsidRPr="000A0249">
        <w:rPr>
          <w:rFonts w:ascii="Arial" w:hAnsi="Arial" w:cs="Arial"/>
          <w:szCs w:val="20"/>
        </w:rPr>
        <w:t xml:space="preserve"> ART pela CONTRATADA;</w:t>
      </w:r>
    </w:p>
    <w:p w:rsidR="000A0249" w:rsidRPr="000A0249" w:rsidRDefault="000A0249" w:rsidP="000A0249">
      <w:pPr>
        <w:widowControl w:val="0"/>
        <w:numPr>
          <w:ilvl w:val="0"/>
          <w:numId w:val="2"/>
        </w:numPr>
        <w:tabs>
          <w:tab w:val="left" w:pos="360"/>
        </w:tabs>
        <w:suppressAutoHyphens/>
        <w:spacing w:after="0" w:line="276" w:lineRule="auto"/>
        <w:ind w:left="360" w:hanging="360"/>
        <w:jc w:val="both"/>
        <w:rPr>
          <w:rFonts w:ascii="Arial" w:hAnsi="Arial" w:cs="Arial"/>
          <w:szCs w:val="20"/>
        </w:rPr>
      </w:pPr>
      <w:proofErr w:type="gramStart"/>
      <w:r w:rsidRPr="000A0249">
        <w:rPr>
          <w:rFonts w:ascii="Arial" w:hAnsi="Arial" w:cs="Arial"/>
          <w:szCs w:val="20"/>
        </w:rPr>
        <w:t>da</w:t>
      </w:r>
      <w:proofErr w:type="gramEnd"/>
      <w:r w:rsidRPr="000A0249">
        <w:rPr>
          <w:rFonts w:ascii="Arial" w:hAnsi="Arial" w:cs="Arial"/>
          <w:szCs w:val="20"/>
        </w:rPr>
        <w:t xml:space="preserve"> quitação junto ao INSS, através da CND conjunta Federal; </w:t>
      </w:r>
    </w:p>
    <w:p w:rsidR="000A0249" w:rsidRPr="000A0249" w:rsidRDefault="000A0249" w:rsidP="000A0249">
      <w:pPr>
        <w:widowControl w:val="0"/>
        <w:numPr>
          <w:ilvl w:val="0"/>
          <w:numId w:val="2"/>
        </w:numPr>
        <w:tabs>
          <w:tab w:val="left" w:pos="360"/>
        </w:tabs>
        <w:suppressAutoHyphens/>
        <w:spacing w:after="0" w:line="276" w:lineRule="auto"/>
        <w:ind w:left="360" w:hanging="360"/>
        <w:jc w:val="both"/>
        <w:rPr>
          <w:rFonts w:ascii="Arial" w:hAnsi="Arial" w:cs="Arial"/>
          <w:szCs w:val="20"/>
        </w:rPr>
      </w:pPr>
      <w:proofErr w:type="gramStart"/>
      <w:r w:rsidRPr="000A0249">
        <w:rPr>
          <w:rFonts w:ascii="Arial" w:hAnsi="Arial" w:cs="Arial"/>
          <w:szCs w:val="20"/>
        </w:rPr>
        <w:t>da</w:t>
      </w:r>
      <w:proofErr w:type="gramEnd"/>
      <w:r w:rsidRPr="000A0249">
        <w:rPr>
          <w:rFonts w:ascii="Arial" w:hAnsi="Arial" w:cs="Arial"/>
          <w:szCs w:val="20"/>
        </w:rPr>
        <w:t xml:space="preserve"> quitação junto ao FGTS/CEF, através do CRS;</w:t>
      </w:r>
    </w:p>
    <w:p w:rsidR="000A0249" w:rsidRPr="000A0249" w:rsidRDefault="000A0249" w:rsidP="000A0249">
      <w:pPr>
        <w:widowControl w:val="0"/>
        <w:numPr>
          <w:ilvl w:val="0"/>
          <w:numId w:val="2"/>
        </w:numPr>
        <w:tabs>
          <w:tab w:val="left" w:pos="360"/>
        </w:tabs>
        <w:suppressAutoHyphens/>
        <w:spacing w:after="0" w:line="276" w:lineRule="auto"/>
        <w:ind w:left="360" w:hanging="360"/>
        <w:jc w:val="both"/>
        <w:rPr>
          <w:rFonts w:ascii="Arial" w:hAnsi="Arial" w:cs="Arial"/>
          <w:szCs w:val="20"/>
        </w:rPr>
      </w:pPr>
      <w:proofErr w:type="spellStart"/>
      <w:proofErr w:type="gramStart"/>
      <w:r w:rsidRPr="000A0249">
        <w:rPr>
          <w:rFonts w:ascii="Arial" w:hAnsi="Arial" w:cs="Arial"/>
          <w:szCs w:val="20"/>
        </w:rPr>
        <w:t>da</w:t>
      </w:r>
      <w:proofErr w:type="spellEnd"/>
      <w:proofErr w:type="gramEnd"/>
      <w:r w:rsidRPr="000A0249">
        <w:rPr>
          <w:rFonts w:ascii="Arial" w:hAnsi="Arial" w:cs="Arial"/>
          <w:szCs w:val="20"/>
        </w:rPr>
        <w:t xml:space="preserve"> matricula do INSS, referente ao objeto contratado. </w:t>
      </w:r>
    </w:p>
    <w:p w:rsidR="000A0249" w:rsidRPr="000A0249" w:rsidRDefault="000A0249" w:rsidP="000A0249">
      <w:pPr>
        <w:widowControl w:val="0"/>
        <w:tabs>
          <w:tab w:val="left" w:pos="0"/>
        </w:tabs>
        <w:spacing w:after="0"/>
        <w:jc w:val="both"/>
        <w:rPr>
          <w:rFonts w:ascii="Arial" w:hAnsi="Arial" w:cs="Arial"/>
          <w:szCs w:val="20"/>
        </w:rPr>
      </w:pPr>
      <w:r w:rsidRPr="000A0249">
        <w:rPr>
          <w:rFonts w:ascii="Arial" w:hAnsi="Arial" w:cs="Arial"/>
          <w:szCs w:val="20"/>
        </w:rPr>
        <w:lastRenderedPageBreak/>
        <w:t>d) a liberação da última parcela fica condicionada à apresentação:</w:t>
      </w:r>
    </w:p>
    <w:p w:rsidR="000A0249" w:rsidRPr="000A0249" w:rsidRDefault="000A0249" w:rsidP="000A0249">
      <w:pPr>
        <w:widowControl w:val="0"/>
        <w:numPr>
          <w:ilvl w:val="0"/>
          <w:numId w:val="3"/>
        </w:numPr>
        <w:tabs>
          <w:tab w:val="left" w:pos="360"/>
        </w:tabs>
        <w:suppressAutoHyphens/>
        <w:spacing w:after="0" w:line="276" w:lineRule="auto"/>
        <w:ind w:left="360" w:hanging="360"/>
        <w:jc w:val="both"/>
        <w:rPr>
          <w:rFonts w:ascii="Arial" w:hAnsi="Arial" w:cs="Arial"/>
          <w:szCs w:val="20"/>
        </w:rPr>
      </w:pPr>
      <w:proofErr w:type="gramStart"/>
      <w:r w:rsidRPr="000A0249">
        <w:rPr>
          <w:rFonts w:ascii="Arial" w:hAnsi="Arial" w:cs="Arial"/>
          <w:szCs w:val="20"/>
        </w:rPr>
        <w:t>da</w:t>
      </w:r>
      <w:proofErr w:type="gramEnd"/>
      <w:r w:rsidRPr="000A0249">
        <w:rPr>
          <w:rFonts w:ascii="Arial" w:hAnsi="Arial" w:cs="Arial"/>
          <w:szCs w:val="20"/>
        </w:rPr>
        <w:t xml:space="preserve"> certidão negativa de débitos, expedida pelo INSS, referente ao objeto contratado concluído através da CND conjunta Federal;</w:t>
      </w:r>
    </w:p>
    <w:p w:rsidR="000A0249" w:rsidRPr="000A0249" w:rsidRDefault="000A0249" w:rsidP="000A0249">
      <w:pPr>
        <w:widowControl w:val="0"/>
        <w:numPr>
          <w:ilvl w:val="0"/>
          <w:numId w:val="3"/>
        </w:numPr>
        <w:tabs>
          <w:tab w:val="left" w:pos="360"/>
        </w:tabs>
        <w:suppressAutoHyphens/>
        <w:spacing w:after="0" w:line="276" w:lineRule="auto"/>
        <w:ind w:left="360" w:hanging="360"/>
        <w:jc w:val="both"/>
        <w:rPr>
          <w:rFonts w:ascii="Arial" w:hAnsi="Arial" w:cs="Arial"/>
          <w:szCs w:val="20"/>
        </w:rPr>
      </w:pPr>
      <w:proofErr w:type="gramStart"/>
      <w:r w:rsidRPr="000A0249">
        <w:rPr>
          <w:rFonts w:ascii="Arial" w:hAnsi="Arial" w:cs="Arial"/>
          <w:szCs w:val="20"/>
        </w:rPr>
        <w:t>do</w:t>
      </w:r>
      <w:proofErr w:type="gramEnd"/>
      <w:r w:rsidRPr="000A0249">
        <w:rPr>
          <w:rFonts w:ascii="Arial" w:hAnsi="Arial" w:cs="Arial"/>
          <w:szCs w:val="20"/>
        </w:rPr>
        <w:t xml:space="preserve"> Termo de Recebimento Provisório; </w:t>
      </w:r>
    </w:p>
    <w:p w:rsidR="000A0249" w:rsidRPr="000A0249" w:rsidRDefault="000A0249" w:rsidP="000A0249">
      <w:pPr>
        <w:widowControl w:val="0"/>
        <w:numPr>
          <w:ilvl w:val="0"/>
          <w:numId w:val="3"/>
        </w:numPr>
        <w:tabs>
          <w:tab w:val="left" w:pos="360"/>
        </w:tabs>
        <w:suppressAutoHyphens/>
        <w:spacing w:after="0" w:line="276" w:lineRule="auto"/>
        <w:ind w:left="360" w:hanging="360"/>
        <w:jc w:val="both"/>
        <w:rPr>
          <w:rFonts w:ascii="Arial" w:hAnsi="Arial" w:cs="Arial"/>
          <w:szCs w:val="20"/>
        </w:rPr>
      </w:pPr>
      <w:proofErr w:type="gramStart"/>
      <w:r w:rsidRPr="000A0249">
        <w:rPr>
          <w:rFonts w:ascii="Arial" w:hAnsi="Arial" w:cs="Arial"/>
          <w:szCs w:val="20"/>
        </w:rPr>
        <w:t>de</w:t>
      </w:r>
      <w:proofErr w:type="gramEnd"/>
      <w:r w:rsidRPr="000A0249">
        <w:rPr>
          <w:rFonts w:ascii="Arial" w:hAnsi="Arial" w:cs="Arial"/>
          <w:szCs w:val="20"/>
        </w:rPr>
        <w:t xml:space="preserve"> comprovante, nos casos previstos, de ligações definitivas de água, energia elétrica, etc.</w:t>
      </w:r>
    </w:p>
    <w:p w:rsidR="000A0249" w:rsidRPr="000A0249" w:rsidRDefault="000A0249" w:rsidP="000A0249">
      <w:pPr>
        <w:pStyle w:val="Ttulo5"/>
        <w:widowControl w:val="0"/>
        <w:rPr>
          <w:rFonts w:ascii="Arial" w:hAnsi="Arial" w:cs="Arial"/>
          <w:b/>
          <w:color w:val="auto"/>
          <w:szCs w:val="20"/>
        </w:rPr>
      </w:pPr>
      <w:r w:rsidRPr="000A0249">
        <w:rPr>
          <w:rFonts w:ascii="Arial" w:hAnsi="Arial" w:cs="Arial"/>
          <w:b/>
          <w:color w:val="auto"/>
          <w:szCs w:val="20"/>
        </w:rPr>
        <w:t>Parágrafo Primeiro</w:t>
      </w:r>
    </w:p>
    <w:p w:rsidR="000A0249" w:rsidRPr="000A0249" w:rsidRDefault="000A0249" w:rsidP="000A0249">
      <w:pPr>
        <w:widowControl w:val="0"/>
        <w:jc w:val="both"/>
        <w:rPr>
          <w:rFonts w:ascii="Arial" w:hAnsi="Arial" w:cs="Arial"/>
          <w:i/>
          <w:iCs/>
          <w:szCs w:val="20"/>
          <w:u w:val="single"/>
        </w:rPr>
      </w:pPr>
      <w:r w:rsidRPr="000A0249">
        <w:rPr>
          <w:rFonts w:ascii="Arial" w:hAnsi="Arial" w:cs="Arial"/>
          <w:szCs w:val="20"/>
        </w:rPr>
        <w:t>O faturamento deverá ser efetuado em nome do Município de Nova Esperança do Sudoeste – PR, CNPJ nº 95.589.289/0001-32, sito na Avenida Iguaçu, 750, Centro, CEP: 85635-000.</w:t>
      </w:r>
    </w:p>
    <w:p w:rsidR="000A0249" w:rsidRPr="000A0249" w:rsidRDefault="000A0249" w:rsidP="000A0249">
      <w:pPr>
        <w:widowControl w:val="0"/>
        <w:spacing w:after="0"/>
        <w:jc w:val="both"/>
        <w:rPr>
          <w:rFonts w:ascii="Arial" w:hAnsi="Arial" w:cs="Arial"/>
          <w:b/>
          <w:bCs/>
          <w:szCs w:val="20"/>
        </w:rPr>
      </w:pPr>
      <w:r w:rsidRPr="000A0249">
        <w:rPr>
          <w:rFonts w:ascii="Arial" w:hAnsi="Arial" w:cs="Arial"/>
          <w:b/>
          <w:bCs/>
          <w:szCs w:val="20"/>
        </w:rPr>
        <w:t>Parágrafo Segundo</w:t>
      </w:r>
    </w:p>
    <w:p w:rsidR="000A0249" w:rsidRPr="000A0249" w:rsidRDefault="000A0249" w:rsidP="000A0249">
      <w:pPr>
        <w:widowControl w:val="0"/>
        <w:jc w:val="both"/>
        <w:rPr>
          <w:rFonts w:ascii="Arial" w:hAnsi="Arial" w:cs="Arial"/>
          <w:szCs w:val="20"/>
        </w:rPr>
      </w:pPr>
      <w:r w:rsidRPr="000A0249">
        <w:rPr>
          <w:rFonts w:ascii="Arial" w:hAnsi="Arial" w:cs="Arial"/>
          <w:szCs w:val="20"/>
        </w:rPr>
        <w:t>Se os serviços previstos numa parcela mensal do cronograma físico-financeiro não foram executados, qualquer serviço da parcela mensal seguinte não será pago.</w:t>
      </w:r>
    </w:p>
    <w:p w:rsidR="000A0249" w:rsidRPr="000A0249" w:rsidRDefault="000A0249" w:rsidP="000A0249">
      <w:pPr>
        <w:widowControl w:val="0"/>
        <w:spacing w:after="0"/>
        <w:jc w:val="both"/>
        <w:rPr>
          <w:rFonts w:ascii="Arial" w:eastAsia="Times New Roman" w:hAnsi="Arial" w:cs="Arial"/>
          <w:b/>
          <w:szCs w:val="20"/>
        </w:rPr>
      </w:pPr>
      <w:proofErr w:type="spellStart"/>
      <w:r w:rsidRPr="000A0249">
        <w:rPr>
          <w:rFonts w:ascii="Arial" w:eastAsia="Times New Roman" w:hAnsi="Arial" w:cs="Arial"/>
          <w:b/>
          <w:szCs w:val="20"/>
        </w:rPr>
        <w:t>Paragrafo</w:t>
      </w:r>
      <w:proofErr w:type="spellEnd"/>
      <w:r w:rsidRPr="000A0249">
        <w:rPr>
          <w:rFonts w:ascii="Arial" w:eastAsia="Times New Roman" w:hAnsi="Arial" w:cs="Arial"/>
          <w:b/>
          <w:szCs w:val="20"/>
        </w:rPr>
        <w:t xml:space="preserve"> Terceiro</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Só poderá ser aditivado o valor do contrato se houver atualização na planilha de serviços mediante autorização prévia da equipe de engenharia deste Município.</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OITAVA – OBRIGAÇÕES DO CONTRATANTE</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Constituem obrigações do CONTRATANTE: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a) efetuar o pagamento ajustado, observadas as condições descritas no presente instrumento contratual;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r w:rsidRPr="000A0249">
        <w:rPr>
          <w:rFonts w:ascii="Arial" w:eastAsia="Times New Roman" w:hAnsi="Arial" w:cs="Arial"/>
          <w:szCs w:val="20"/>
        </w:rPr>
        <w:tab/>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d) prestar as informações e os esclarecimentos que venham a ser solicitados pelo representante da Contratada, facilitando o acesso e esclarecimento de quaisquer dúvidas relacionadas à execução do contrato;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e) decidir sobre eventuais dificuldades na realização do objeto da contratação. </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NONA – OBRIGAÇÕES DA CONTRATADA</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Constituem obrigações da CONTRATADA:</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a) entregar os objetos desta licitação de acordo com o Termo de Referência do edital a proposta da contratada, projetos, planilhas e memorial descritivo em anexo ao edital que fazem a fazer parte integral desse contrato;</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b) manter, durante toda a execução do contrato, em compatibilidade com as obrigações por ele assumidas, todas as condições de habilitação e qualificação exigidas na licitação, bem como a proposta;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c) manter preposto para representá-la na execução do contrato;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d) reparar, ou substituir, às suas expensas, no total ou em parte, o objeto do contrato em que se verificarem vícios ou defeitos;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f) arcar com todas as obrigações fiscais, previdenciárias, comerciais e trabalhistas decorrentes das atividades envolvidas no objeto da presente contratação;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g) responder, exclusivamente, por todos os encargos sociais e trabalhistas, tributos, taxas, contribuições, seguros e indenizações decorrentes da realização do objeto licitado;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h) responsabilizar-se pelo pagamento de multas e emolumentos cuja incidência se relacione com o objeto licitado.</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DÉCIMA – DAS PENALIDADES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O licitante vencedor estará sujeito às penalidades previstas nos artigos 86 e 87 da Lei nº. 8.666/93, seus parágrafos e incisos.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b/>
          <w:szCs w:val="20"/>
        </w:rPr>
        <w:lastRenderedPageBreak/>
        <w:t xml:space="preserve">Parágrafo Primeiro: </w:t>
      </w:r>
      <w:r w:rsidRPr="000A0249">
        <w:rPr>
          <w:rFonts w:ascii="Arial" w:eastAsia="Times New Roman" w:hAnsi="Arial" w:cs="Arial"/>
          <w:szCs w:val="20"/>
        </w:rPr>
        <w:t xml:space="preserve">Poderão ainda ser aplicadas as seguintes penalidades, a serem apuradas na forma a saber: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a) multa de 1% (um por cento) do valor do contrato por dia consecutivo que se exceder à data prevista para entrega do objeto;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b) multa de até 10% (dez por cento) do valor do contrato quando, por ação, omissão, negligência, imprudência ou imperícia, a Contratada infringir quaisquer das obrigações contratuais;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d) multa de até 10% (dez por cento) do valor remanescente do contrato quando houver inexecução parcial ou qualquer outra irregularidade;</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e) multa de 20% (vinte por cento) do valor contratual quando a Contratada der causa à rescisão contratual;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f)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0A0249" w:rsidRPr="000A0249" w:rsidRDefault="000A0249" w:rsidP="000A0249">
      <w:pPr>
        <w:widowControl w:val="0"/>
        <w:spacing w:after="0"/>
        <w:jc w:val="both"/>
        <w:rPr>
          <w:rFonts w:ascii="Arial" w:eastAsia="Times New Roman" w:hAnsi="Arial" w:cs="Arial"/>
          <w:szCs w:val="20"/>
        </w:rPr>
      </w:pPr>
      <w:proofErr w:type="gramStart"/>
      <w:r w:rsidRPr="000A0249">
        <w:rPr>
          <w:rFonts w:ascii="Arial" w:eastAsia="Times New Roman" w:hAnsi="Arial" w:cs="Arial"/>
          <w:b/>
          <w:szCs w:val="20"/>
        </w:rPr>
        <w:t>Parágrafo Segundo</w:t>
      </w:r>
      <w:proofErr w:type="gramEnd"/>
      <w:r w:rsidRPr="000A0249">
        <w:rPr>
          <w:rFonts w:ascii="Arial" w:eastAsia="Times New Roman" w:hAnsi="Arial" w:cs="Arial"/>
          <w:b/>
          <w:szCs w:val="20"/>
        </w:rPr>
        <w:t>:</w:t>
      </w:r>
      <w:r w:rsidRPr="000A0249">
        <w:rPr>
          <w:rFonts w:ascii="Arial" w:eastAsia="Times New Roman" w:hAnsi="Arial" w:cs="Arial"/>
          <w:szCs w:val="20"/>
        </w:rPr>
        <w:t xml:space="preserve"> As multas acima mencionadas serão descontadas dos pagamentos aos quais a Contratada eventualmente tiver direito, ou mediante pagamento em moeda corrente, ou ainda judicialmente, se for o caso.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b/>
          <w:szCs w:val="20"/>
        </w:rPr>
        <w:t>Parágrafo Terceiro:</w:t>
      </w:r>
      <w:r w:rsidRPr="000A0249">
        <w:rPr>
          <w:rFonts w:ascii="Arial" w:eastAsia="Times New Roman" w:hAnsi="Arial" w:cs="Arial"/>
          <w:szCs w:val="20"/>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b/>
          <w:szCs w:val="20"/>
        </w:rPr>
        <w:t>Parágrafo Quarto:</w:t>
      </w:r>
      <w:r w:rsidRPr="000A0249">
        <w:rPr>
          <w:rFonts w:ascii="Arial" w:eastAsia="Times New Roman" w:hAnsi="Arial" w:cs="Arial"/>
          <w:szCs w:val="20"/>
        </w:rPr>
        <w:t xml:space="preserve"> As penalidades previstas poderão cumular-se, e o montante da multa não excederá 30% (trinta por cento) do valor contratual. Ainda, não excluem a possibilidade de rescisão administrativa do contrato. </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DÉCIMA PRIMEIRA – RESCISÃO CONTRATUAL</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suppressAutoHyphens/>
        <w:overflowPunct w:val="0"/>
        <w:autoSpaceDE w:val="0"/>
        <w:autoSpaceDN w:val="0"/>
        <w:adjustRightInd w:val="0"/>
        <w:spacing w:after="0" w:line="240" w:lineRule="auto"/>
        <w:jc w:val="both"/>
        <w:textAlignment w:val="baseline"/>
        <w:rPr>
          <w:rFonts w:ascii="Arial" w:eastAsia="Times New Roman" w:hAnsi="Arial" w:cs="Arial"/>
          <w:b/>
          <w:kern w:val="2"/>
          <w:szCs w:val="20"/>
          <w:lang w:eastAsia="pt-BR"/>
        </w:rPr>
      </w:pPr>
      <w:r w:rsidRPr="000A0249">
        <w:rPr>
          <w:rFonts w:ascii="Arial" w:eastAsia="Times New Roman" w:hAnsi="Arial" w:cs="Arial"/>
          <w:b/>
          <w:kern w:val="2"/>
          <w:szCs w:val="20"/>
          <w:lang w:eastAsia="pt-BR"/>
        </w:rPr>
        <w:t xml:space="preserve">CLÁUSULA DÉCIMA SEGUNDA - </w:t>
      </w:r>
      <w:r w:rsidRPr="000A0249">
        <w:rPr>
          <w:rFonts w:ascii="Arial" w:hAnsi="Arial" w:cs="Arial"/>
          <w:b/>
          <w:bCs/>
          <w:szCs w:val="20"/>
        </w:rPr>
        <w:t>SANÇÕES ADMINISTRATIVAS PARA O CASO DE INADIMPLEMENTO CONTRATUAL</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w:t>
      </w:r>
      <w:r w:rsidRPr="000A0249">
        <w:rPr>
          <w:color w:val="auto"/>
          <w:sz w:val="20"/>
          <w:szCs w:val="20"/>
        </w:rPr>
        <w:t xml:space="preserve">. Pelo descumprimento parcial ou total dos compromissos assumidos, a contratada estará sujeita à aplicação das seguintes penalidades, após regular apuração, mediante processo administrativo, garantido amplo direito de defesa, no prazo de 05 (cinco) dias úteis: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.1.1</w:t>
      </w:r>
      <w:r w:rsidRPr="000A0249">
        <w:rPr>
          <w:color w:val="auto"/>
          <w:sz w:val="20"/>
          <w:szCs w:val="20"/>
        </w:rPr>
        <w:t xml:space="preserve">. Multa compensatória de até 20% (vinte por cento), a ser calculada sobre o valor total da contratação, no caso de inadimplemento de qualquer obrigação por parte da contratada, sem prejuízo das demais sanções administrativas; </w:t>
      </w:r>
    </w:p>
    <w:p w:rsidR="000A0249" w:rsidRPr="000A0249" w:rsidRDefault="000A0249" w:rsidP="000A0249">
      <w:pPr>
        <w:pStyle w:val="PargrafodaLista"/>
        <w:ind w:left="0"/>
        <w:jc w:val="both"/>
        <w:rPr>
          <w:rFonts w:ascii="Arial" w:hAnsi="Arial" w:cs="Arial"/>
        </w:rPr>
      </w:pPr>
      <w:r>
        <w:rPr>
          <w:rFonts w:ascii="Arial" w:hAnsi="Arial" w:cs="Arial"/>
          <w:b/>
        </w:rPr>
        <w:t>12</w:t>
      </w:r>
      <w:r w:rsidRPr="000A0249">
        <w:rPr>
          <w:rFonts w:ascii="Arial" w:hAnsi="Arial" w:cs="Arial"/>
          <w:b/>
        </w:rPr>
        <w:t>.1.2</w:t>
      </w:r>
      <w:r w:rsidRPr="000A0249">
        <w:rPr>
          <w:rFonts w:ascii="Arial" w:hAnsi="Arial" w:cs="Arial"/>
        </w:rPr>
        <w:t>. Multa moratória de até 1% (um por cento) por dia de atraso não justificado no cumprimento dos prazos estabelecidos neste instrumento, contada desde o primeiro dia do atraso na execução de qualquer prazo previsto no contrato, a ser calculada sobre o valor total atualizado da contratação, até o limite de 20% (vinte por cento);</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.1.3</w:t>
      </w:r>
      <w:r w:rsidRPr="000A0249">
        <w:rPr>
          <w:color w:val="auto"/>
          <w:sz w:val="20"/>
          <w:szCs w:val="20"/>
        </w:rPr>
        <w:t xml:space="preserve">. Multa compensatória de até 20% (vinte por cento) a ser calculada sobre o valor total da contratação, no caso de inadimplemento da garantia do objeto, sem prejuízo das demais sanções administrativas;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.1.4.</w:t>
      </w:r>
      <w:r w:rsidRPr="000A0249">
        <w:rPr>
          <w:color w:val="auto"/>
          <w:sz w:val="20"/>
          <w:szCs w:val="20"/>
        </w:rPr>
        <w:t xml:space="preserve"> Multa moratória de 0,07% (sete centésimos por cento) por dia de atraso, calculada sobre o valor total do contrato, no caso de inobservância do prazo fixado para apresentação de garantia, até o limite de 2% (dois por cento);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.1.5</w:t>
      </w:r>
      <w:r w:rsidRPr="000A0249">
        <w:rPr>
          <w:color w:val="auto"/>
          <w:sz w:val="20"/>
          <w:szCs w:val="20"/>
        </w:rPr>
        <w:t xml:space="preserve">. O atraso superior a 25 (vinte e cinco) dias autoriza a Administração a promover a rescisão do contrato por descumprimento ou cumprimento irregular de suas cláusulas, conforme dispõem os incisos I e II do art. 78 da Lei </w:t>
      </w:r>
      <w:proofErr w:type="gramStart"/>
      <w:r w:rsidRPr="000A0249">
        <w:rPr>
          <w:color w:val="auto"/>
          <w:sz w:val="20"/>
          <w:szCs w:val="20"/>
        </w:rPr>
        <w:t>n.º</w:t>
      </w:r>
      <w:proofErr w:type="gramEnd"/>
      <w:r w:rsidRPr="000A0249">
        <w:rPr>
          <w:color w:val="auto"/>
          <w:sz w:val="20"/>
          <w:szCs w:val="20"/>
        </w:rPr>
        <w:t xml:space="preserve"> 8.666/1993;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.1.6.</w:t>
      </w:r>
      <w:r w:rsidRPr="000A0249">
        <w:rPr>
          <w:color w:val="auto"/>
          <w:sz w:val="20"/>
          <w:szCs w:val="20"/>
        </w:rPr>
        <w:t xml:space="preserve"> Multa moratória de 1% (um por cento) por dia de falta de funcionário terceirizado, a ser calculada sobre o valor da parcela mensal do contrato até o limite de 20% (vinte por cento);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.1.7.</w:t>
      </w:r>
      <w:r w:rsidRPr="000A0249">
        <w:rPr>
          <w:color w:val="auto"/>
          <w:sz w:val="20"/>
          <w:szCs w:val="20"/>
        </w:rPr>
        <w:t xml:space="preserve"> Multa moratória de 0,5%(zero vírgula cinco por cento) por atraso no horário de trabalho de funcionário terceirizado, a ser calculada sobre o valor da parcela mensal do contrato até o limite de 20% (vinte por cento); </w:t>
      </w:r>
    </w:p>
    <w:p w:rsidR="000A0249" w:rsidRPr="000A0249" w:rsidRDefault="000A0249" w:rsidP="000A0249">
      <w:pPr>
        <w:pStyle w:val="Default"/>
        <w:jc w:val="both"/>
        <w:rPr>
          <w:color w:val="auto"/>
          <w:sz w:val="20"/>
          <w:szCs w:val="20"/>
        </w:rPr>
      </w:pPr>
      <w:r>
        <w:rPr>
          <w:b/>
          <w:color w:val="auto"/>
          <w:sz w:val="20"/>
          <w:szCs w:val="20"/>
        </w:rPr>
        <w:lastRenderedPageBreak/>
        <w:t>12</w:t>
      </w:r>
      <w:r w:rsidRPr="000A0249">
        <w:rPr>
          <w:b/>
          <w:color w:val="auto"/>
          <w:sz w:val="20"/>
          <w:szCs w:val="20"/>
        </w:rPr>
        <w:t>.1.8.</w:t>
      </w:r>
      <w:r w:rsidRPr="000A0249">
        <w:rPr>
          <w:color w:val="auto"/>
          <w:sz w:val="20"/>
          <w:szCs w:val="20"/>
        </w:rPr>
        <w:t xml:space="preserve"> Multa moratória de 1% (um por cento) por dia de atraso no pagamento dos funcionários terceirizados, a ser calculada sobre o valor da parcela mensal do contrato até o limite de 20% (vinte por cento);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.1.9</w:t>
      </w:r>
      <w:r w:rsidRPr="000A0249">
        <w:rPr>
          <w:color w:val="auto"/>
          <w:sz w:val="20"/>
          <w:szCs w:val="20"/>
        </w:rPr>
        <w:t xml:space="preserve">. Advertência;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.1.10</w:t>
      </w:r>
      <w:r w:rsidRPr="000A0249">
        <w:rPr>
          <w:color w:val="auto"/>
          <w:sz w:val="20"/>
          <w:szCs w:val="20"/>
        </w:rPr>
        <w:t xml:space="preserve">. Suspensão temporária de participar de licitação e impedimento de contratar com a Prefeitura Municipal de Nova Esperança do Sudoeste/PR, por até dois anos;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.1.11.</w:t>
      </w:r>
      <w:r w:rsidRPr="000A0249">
        <w:rPr>
          <w:color w:val="auto"/>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dois anos.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.2.</w:t>
      </w:r>
      <w:r w:rsidRPr="000A0249">
        <w:rPr>
          <w:color w:val="auto"/>
          <w:sz w:val="20"/>
          <w:szCs w:val="20"/>
        </w:rPr>
        <w:t xml:space="preserve"> A critério da Administração poderão ser suspensas as penalidades, no todo ou em parte, quando o atraso for devidamente justificado por escrito pela contratada e aceito pela Prefeitura Municipal de Nova Esperança do Sudoeste/PR. </w:t>
      </w:r>
    </w:p>
    <w:p w:rsidR="000A0249" w:rsidRPr="000A0249" w:rsidRDefault="000A0249" w:rsidP="000A0249">
      <w:pPr>
        <w:pStyle w:val="Default"/>
        <w:jc w:val="both"/>
        <w:rPr>
          <w:color w:val="auto"/>
          <w:sz w:val="20"/>
          <w:szCs w:val="20"/>
        </w:rPr>
      </w:pPr>
      <w:r>
        <w:rPr>
          <w:b/>
          <w:color w:val="auto"/>
          <w:sz w:val="20"/>
          <w:szCs w:val="20"/>
        </w:rPr>
        <w:t>12</w:t>
      </w:r>
      <w:r w:rsidRPr="000A0249">
        <w:rPr>
          <w:b/>
          <w:color w:val="auto"/>
          <w:sz w:val="20"/>
          <w:szCs w:val="20"/>
        </w:rPr>
        <w:t>.3.</w:t>
      </w:r>
      <w:r w:rsidRPr="000A0249">
        <w:rPr>
          <w:color w:val="auto"/>
          <w:sz w:val="20"/>
          <w:szCs w:val="20"/>
        </w:rPr>
        <w:t xml:space="preserve"> O valor das multas será deduzido da importância a ser paga à contratada. </w:t>
      </w:r>
    </w:p>
    <w:p w:rsidR="000A0249" w:rsidRPr="000A0249" w:rsidRDefault="000A0249" w:rsidP="000A0249">
      <w:pPr>
        <w:widowControl w:val="0"/>
        <w:spacing w:after="120" w:line="240" w:lineRule="auto"/>
        <w:rPr>
          <w:rFonts w:ascii="Arial" w:eastAsia="Times New Roman" w:hAnsi="Arial" w:cs="Arial"/>
          <w:b/>
          <w:szCs w:val="20"/>
          <w:lang w:eastAsia="pt-BR"/>
        </w:rPr>
      </w:pPr>
      <w:r>
        <w:rPr>
          <w:rFonts w:ascii="Arial" w:hAnsi="Arial" w:cs="Arial"/>
          <w:b/>
          <w:szCs w:val="20"/>
        </w:rPr>
        <w:t>12</w:t>
      </w:r>
      <w:r w:rsidRPr="000A0249">
        <w:rPr>
          <w:rFonts w:ascii="Arial" w:hAnsi="Arial" w:cs="Arial"/>
          <w:b/>
          <w:szCs w:val="20"/>
        </w:rPr>
        <w:t>.4.</w:t>
      </w:r>
      <w:r w:rsidRPr="000A0249">
        <w:rPr>
          <w:rFonts w:ascii="Arial" w:hAnsi="Arial" w:cs="Arial"/>
          <w:szCs w:val="20"/>
        </w:rPr>
        <w:t xml:space="preserve"> As multas poderão ser aplicadas juntamente com as penas de advertência, impedimento de licitar e contratar com a Prefeitura Municipal de Nova Esperança do Sudoeste/PR ou declaração de inidoneidade.</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 xml:space="preserve">CLÁUSULA DÉCIMA TERCEIRA – PRATICAS DE ANTICORRUPÇÃO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As partes se comprometem a adotar práticas de anticorrupção, observando e fazendo observar, o mais alto padrão de ética, durante todo o processo de execução, evitando práticas corruptas e fraudulentas.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b/>
          <w:szCs w:val="20"/>
        </w:rPr>
        <w:t>Parágrafo Primeiro:</w:t>
      </w:r>
      <w:r w:rsidRPr="000A0249">
        <w:rPr>
          <w:rFonts w:ascii="Arial" w:eastAsia="Times New Roman" w:hAnsi="Arial" w:cs="Arial"/>
          <w:szCs w:val="20"/>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0A0249">
        <w:rPr>
          <w:rFonts w:ascii="Arial" w:eastAsia="Times New Roman" w:hAnsi="Arial" w:cs="Arial"/>
          <w:szCs w:val="20"/>
        </w:rPr>
        <w:t>colusivas</w:t>
      </w:r>
      <w:proofErr w:type="spellEnd"/>
      <w:r w:rsidRPr="000A0249">
        <w:rPr>
          <w:rFonts w:ascii="Arial" w:eastAsia="Times New Roman" w:hAnsi="Arial" w:cs="Arial"/>
          <w:szCs w:val="20"/>
        </w:rPr>
        <w:t>, coercitivas ou obstrutivas ao participar de licitação ou de contratos financiados com recursos repassados por qualquer que seja o órgão público das esferas federais, estaduais ou municipal.</w:t>
      </w:r>
    </w:p>
    <w:p w:rsidR="000A0249" w:rsidRPr="000A0249" w:rsidRDefault="000A0249" w:rsidP="000A0249">
      <w:pPr>
        <w:widowControl w:val="0"/>
        <w:spacing w:after="0"/>
        <w:jc w:val="both"/>
        <w:rPr>
          <w:rFonts w:ascii="Arial" w:eastAsia="Times New Roman" w:hAnsi="Arial" w:cs="Arial"/>
          <w:szCs w:val="20"/>
        </w:rPr>
      </w:pPr>
      <w:proofErr w:type="gramStart"/>
      <w:r w:rsidRPr="000A0249">
        <w:rPr>
          <w:rFonts w:ascii="Arial" w:eastAsia="Times New Roman" w:hAnsi="Arial" w:cs="Arial"/>
          <w:b/>
          <w:szCs w:val="20"/>
        </w:rPr>
        <w:t>Parágrafo Segundo</w:t>
      </w:r>
      <w:proofErr w:type="gramEnd"/>
      <w:r w:rsidRPr="000A0249">
        <w:rPr>
          <w:rFonts w:ascii="Arial" w:eastAsia="Times New Roman" w:hAnsi="Arial" w:cs="Arial"/>
          <w:b/>
          <w:szCs w:val="20"/>
        </w:rPr>
        <w:t>:</w:t>
      </w:r>
      <w:r w:rsidRPr="000A0249">
        <w:rPr>
          <w:rFonts w:ascii="Arial" w:eastAsia="Times New Roman" w:hAnsi="Arial" w:cs="Arial"/>
          <w:szCs w:val="20"/>
        </w:rPr>
        <w:t xml:space="preserve"> Para os propósitos desta cláusula, definem-se as seguintes práticas: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I - Prática corrupta: oferecer, dar, receber ou solicitar, direta ou indiretamente, qualquer vantagem com o objetivo de influenciar a ação de servidor público no desempenho de suas atividades; </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II - Prática fraudulenta: a falsificação ou omissão de fatos, com o objetivo de influenciar a execução dos recursos;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III - Prática </w:t>
      </w:r>
      <w:proofErr w:type="spellStart"/>
      <w:r w:rsidRPr="000A0249">
        <w:rPr>
          <w:rFonts w:ascii="Arial" w:eastAsia="Times New Roman" w:hAnsi="Arial" w:cs="Arial"/>
          <w:szCs w:val="20"/>
        </w:rPr>
        <w:t>colusiva</w:t>
      </w:r>
      <w:proofErr w:type="spellEnd"/>
      <w:r w:rsidRPr="000A0249">
        <w:rPr>
          <w:rFonts w:ascii="Arial" w:eastAsia="Times New Roman" w:hAnsi="Arial" w:cs="Arial"/>
          <w:szCs w:val="20"/>
        </w:rPr>
        <w:t>: esquematizar ou estabelecer um acordo entre dois ou mais licitantes, com ou sem o conhecimento de representantes ou prepostos do órgão licitador, visando estabelecer preços em níveis artificiais e não competitivos;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IV - Prática coercitiva: causar </w:t>
      </w:r>
      <w:proofErr w:type="spellStart"/>
      <w:r w:rsidRPr="000A0249">
        <w:rPr>
          <w:rFonts w:ascii="Arial" w:eastAsia="Times New Roman" w:hAnsi="Arial" w:cs="Arial"/>
          <w:szCs w:val="20"/>
        </w:rPr>
        <w:t>dano</w:t>
      </w:r>
      <w:proofErr w:type="spellEnd"/>
      <w:r w:rsidRPr="000A0249">
        <w:rPr>
          <w:rFonts w:ascii="Arial" w:eastAsia="Times New Roman" w:hAnsi="Arial" w:cs="Arial"/>
          <w:szCs w:val="20"/>
        </w:rPr>
        <w:t xml:space="preserve"> ou ameaçar causar dano, direta ou indiretamente, às pessoas ou sua propriedade, visando influenciar sua participação em um processo licitatório ou afetar a execução de um contrato;</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V - Prática obstrutiva: destruir, falsificar, alterar ou ocultar provas em inspeções ou fazer declarações falsas, aos representantes dos órgãos públicos com o objetivo de impedir materialmente a fiscalização da execução do recurso.</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b/>
          <w:szCs w:val="20"/>
        </w:rPr>
        <w:t>Parágrafo Terceiro:</w:t>
      </w:r>
      <w:r w:rsidRPr="000A0249">
        <w:rPr>
          <w:rFonts w:ascii="Arial" w:eastAsia="Times New Roman" w:hAnsi="Arial" w:cs="Arial"/>
          <w:szCs w:val="20"/>
        </w:rPr>
        <w:t xml:space="preserve"> As partes concordam e autorizam a avaliação das despesas efetuadas, mantendo a disposição dos órgãos de controle interno e externo, todos os documentos, contas e registros comprobatórios das despesas efetuadas.</w:t>
      </w:r>
    </w:p>
    <w:p w:rsidR="000A0249" w:rsidRPr="000A0249" w:rsidRDefault="000A0249" w:rsidP="000A0249">
      <w:pPr>
        <w:widowControl w:val="0"/>
        <w:spacing w:after="0"/>
        <w:jc w:val="both"/>
        <w:rPr>
          <w:rFonts w:ascii="Arial" w:eastAsia="Times New Roman" w:hAnsi="Arial" w:cs="Arial"/>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DÉCIMA QUARTA – RECURSOS ORÇAMENTÁRIOS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As despesas decorrentes do presente contrato correrão à conta dos recursos previstos nas seguintes dotações orçamentárias:</w:t>
      </w:r>
    </w:p>
    <w:p w:rsidR="000A0249" w:rsidRPr="000A0249" w:rsidRDefault="000A0249" w:rsidP="000A0249">
      <w:pPr>
        <w:widowControl w:val="0"/>
        <w:spacing w:after="0"/>
        <w:jc w:val="both"/>
        <w:rPr>
          <w:rFonts w:ascii="Arial" w:eastAsia="Times New Roman"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1258"/>
        <w:gridCol w:w="993"/>
        <w:gridCol w:w="708"/>
        <w:gridCol w:w="567"/>
        <w:gridCol w:w="709"/>
        <w:gridCol w:w="567"/>
        <w:gridCol w:w="567"/>
        <w:gridCol w:w="17"/>
        <w:gridCol w:w="851"/>
        <w:gridCol w:w="1984"/>
      </w:tblGrid>
      <w:tr w:rsidR="000A0249" w:rsidRPr="000A0249" w:rsidTr="00355EF2">
        <w:trPr>
          <w:cantSplit/>
          <w:trHeight w:val="151"/>
          <w:jc w:val="center"/>
        </w:trPr>
        <w:tc>
          <w:tcPr>
            <w:tcW w:w="1419" w:type="dxa"/>
            <w:tcBorders>
              <w:top w:val="single" w:sz="4" w:space="0" w:color="auto"/>
              <w:left w:val="single" w:sz="4" w:space="0" w:color="auto"/>
              <w:bottom w:val="single" w:sz="4" w:space="0" w:color="auto"/>
              <w:right w:val="single" w:sz="4" w:space="0" w:color="FFFFFF"/>
            </w:tcBorders>
          </w:tcPr>
          <w:p w:rsidR="000A0249" w:rsidRPr="000A0249" w:rsidRDefault="000A0249" w:rsidP="00355EF2">
            <w:pPr>
              <w:widowControl w:val="0"/>
              <w:overflowPunct w:val="0"/>
              <w:autoSpaceDE w:val="0"/>
              <w:autoSpaceDN w:val="0"/>
              <w:adjustRightInd w:val="0"/>
              <w:spacing w:after="0"/>
              <w:textAlignment w:val="baseline"/>
              <w:rPr>
                <w:rFonts w:ascii="Arial" w:eastAsia="Times New Roman" w:hAnsi="Arial" w:cs="Arial"/>
                <w:b/>
                <w:szCs w:val="20"/>
              </w:rPr>
            </w:pPr>
            <w:r w:rsidRPr="000A0249">
              <w:rPr>
                <w:rFonts w:ascii="Arial" w:eastAsia="Times New Roman" w:hAnsi="Arial" w:cs="Arial"/>
                <w:b/>
                <w:szCs w:val="20"/>
              </w:rPr>
              <w:t>UNIDADE</w:t>
            </w:r>
          </w:p>
        </w:tc>
        <w:tc>
          <w:tcPr>
            <w:tcW w:w="5386" w:type="dxa"/>
            <w:gridSpan w:val="8"/>
            <w:tcBorders>
              <w:top w:val="single" w:sz="4" w:space="0" w:color="auto"/>
              <w:left w:val="single" w:sz="4" w:space="0" w:color="auto"/>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b/>
                <w:szCs w:val="20"/>
              </w:rPr>
            </w:pPr>
            <w:r w:rsidRPr="000A0249">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b/>
                <w:szCs w:val="20"/>
              </w:rPr>
            </w:pPr>
            <w:r w:rsidRPr="000A0249">
              <w:rPr>
                <w:rFonts w:ascii="Arial" w:eastAsia="Times New Roman" w:hAnsi="Arial" w:cs="Arial"/>
                <w:b/>
                <w:szCs w:val="20"/>
              </w:rPr>
              <w:t>FONTE</w:t>
            </w:r>
          </w:p>
        </w:tc>
        <w:tc>
          <w:tcPr>
            <w:tcW w:w="1984" w:type="dxa"/>
            <w:tcBorders>
              <w:top w:val="single" w:sz="4" w:space="0" w:color="auto"/>
              <w:left w:val="nil"/>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b/>
                <w:szCs w:val="20"/>
              </w:rPr>
            </w:pPr>
            <w:r w:rsidRPr="000A0249">
              <w:rPr>
                <w:rFonts w:ascii="Arial" w:eastAsia="Times New Roman" w:hAnsi="Arial" w:cs="Arial"/>
                <w:b/>
                <w:szCs w:val="20"/>
              </w:rPr>
              <w:t>CATEGORIA</w:t>
            </w:r>
          </w:p>
        </w:tc>
      </w:tr>
      <w:tr w:rsidR="000A0249" w:rsidRPr="000A0249" w:rsidTr="00355EF2">
        <w:trPr>
          <w:cantSplit/>
          <w:jc w:val="center"/>
        </w:trPr>
        <w:tc>
          <w:tcPr>
            <w:tcW w:w="1419" w:type="dxa"/>
            <w:tcBorders>
              <w:top w:val="single" w:sz="4" w:space="0" w:color="auto"/>
              <w:left w:val="single" w:sz="4" w:space="0" w:color="auto"/>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textAlignment w:val="baseline"/>
              <w:rPr>
                <w:rFonts w:ascii="Arial" w:eastAsia="Times New Roman" w:hAnsi="Arial" w:cs="Arial"/>
                <w:szCs w:val="20"/>
              </w:rPr>
            </w:pPr>
            <w:r w:rsidRPr="000A0249">
              <w:rPr>
                <w:rFonts w:ascii="Arial" w:eastAsia="Times New Roman" w:hAnsi="Arial" w:cs="Arial"/>
                <w:szCs w:val="20"/>
              </w:rPr>
              <w:t>DIVISAO DE EDUCACAO</w:t>
            </w:r>
          </w:p>
        </w:tc>
        <w:tc>
          <w:tcPr>
            <w:tcW w:w="1258" w:type="dxa"/>
            <w:tcBorders>
              <w:top w:val="single" w:sz="4" w:space="0" w:color="auto"/>
              <w:left w:val="single" w:sz="4" w:space="0" w:color="auto"/>
              <w:bottom w:val="single" w:sz="4" w:space="0" w:color="auto"/>
              <w:right w:val="single" w:sz="4" w:space="0" w:color="FFFFFF"/>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1273</w:t>
            </w:r>
          </w:p>
        </w:tc>
        <w:tc>
          <w:tcPr>
            <w:tcW w:w="993" w:type="dxa"/>
            <w:tcBorders>
              <w:top w:val="single" w:sz="4" w:space="0" w:color="auto"/>
              <w:left w:val="single" w:sz="4" w:space="0" w:color="FFFFFF"/>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365</w:t>
            </w:r>
          </w:p>
        </w:tc>
        <w:tc>
          <w:tcPr>
            <w:tcW w:w="709" w:type="dxa"/>
            <w:tcBorders>
              <w:top w:val="single" w:sz="4" w:space="0" w:color="auto"/>
              <w:left w:val="nil"/>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14</w:t>
            </w:r>
          </w:p>
        </w:tc>
        <w:tc>
          <w:tcPr>
            <w:tcW w:w="567" w:type="dxa"/>
            <w:tcBorders>
              <w:top w:val="single" w:sz="4" w:space="0" w:color="auto"/>
              <w:left w:val="nil"/>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2</w:t>
            </w:r>
          </w:p>
        </w:tc>
        <w:tc>
          <w:tcPr>
            <w:tcW w:w="567" w:type="dxa"/>
            <w:tcBorders>
              <w:top w:val="single" w:sz="4" w:space="0" w:color="auto"/>
              <w:left w:val="nil"/>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12</w:t>
            </w:r>
          </w:p>
        </w:tc>
        <w:tc>
          <w:tcPr>
            <w:tcW w:w="868" w:type="dxa"/>
            <w:gridSpan w:val="2"/>
            <w:tcBorders>
              <w:top w:val="single" w:sz="4" w:space="0" w:color="auto"/>
              <w:left w:val="single" w:sz="4" w:space="0" w:color="auto"/>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104</w:t>
            </w:r>
          </w:p>
        </w:tc>
        <w:tc>
          <w:tcPr>
            <w:tcW w:w="1984" w:type="dxa"/>
            <w:tcBorders>
              <w:top w:val="single" w:sz="4" w:space="0" w:color="auto"/>
              <w:left w:val="single" w:sz="4" w:space="0" w:color="auto"/>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339030240000</w:t>
            </w:r>
          </w:p>
        </w:tc>
      </w:tr>
      <w:tr w:rsidR="000A0249" w:rsidRPr="000A0249" w:rsidTr="00355EF2">
        <w:trPr>
          <w:cantSplit/>
          <w:jc w:val="center"/>
        </w:trPr>
        <w:tc>
          <w:tcPr>
            <w:tcW w:w="1419" w:type="dxa"/>
            <w:tcBorders>
              <w:top w:val="single" w:sz="4" w:space="0" w:color="auto"/>
              <w:left w:val="single" w:sz="4" w:space="0" w:color="auto"/>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textAlignment w:val="baseline"/>
              <w:rPr>
                <w:rFonts w:ascii="Arial" w:eastAsia="Times New Roman" w:hAnsi="Arial" w:cs="Arial"/>
                <w:szCs w:val="20"/>
              </w:rPr>
            </w:pPr>
            <w:r w:rsidRPr="000A0249">
              <w:rPr>
                <w:rFonts w:ascii="Arial" w:eastAsia="Times New Roman" w:hAnsi="Arial" w:cs="Arial"/>
                <w:szCs w:val="20"/>
              </w:rPr>
              <w:t>DIVISAO DE EDUCACAO</w:t>
            </w:r>
          </w:p>
        </w:tc>
        <w:tc>
          <w:tcPr>
            <w:tcW w:w="1258" w:type="dxa"/>
            <w:tcBorders>
              <w:top w:val="single" w:sz="4" w:space="0" w:color="auto"/>
              <w:left w:val="single" w:sz="4" w:space="0" w:color="auto"/>
              <w:bottom w:val="single" w:sz="4" w:space="0" w:color="auto"/>
              <w:right w:val="single" w:sz="4" w:space="0" w:color="FFFFFF"/>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1967</w:t>
            </w:r>
          </w:p>
        </w:tc>
        <w:tc>
          <w:tcPr>
            <w:tcW w:w="993" w:type="dxa"/>
            <w:tcBorders>
              <w:top w:val="single" w:sz="4" w:space="0" w:color="auto"/>
              <w:left w:val="single" w:sz="4" w:space="0" w:color="FFFFFF"/>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365</w:t>
            </w:r>
          </w:p>
        </w:tc>
        <w:tc>
          <w:tcPr>
            <w:tcW w:w="709" w:type="dxa"/>
            <w:tcBorders>
              <w:top w:val="single" w:sz="4" w:space="0" w:color="auto"/>
              <w:left w:val="nil"/>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14</w:t>
            </w:r>
          </w:p>
        </w:tc>
        <w:tc>
          <w:tcPr>
            <w:tcW w:w="567" w:type="dxa"/>
            <w:tcBorders>
              <w:top w:val="single" w:sz="4" w:space="0" w:color="auto"/>
              <w:left w:val="nil"/>
              <w:bottom w:val="single" w:sz="4" w:space="0" w:color="auto"/>
              <w:right w:val="nil"/>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2</w:t>
            </w:r>
          </w:p>
        </w:tc>
        <w:tc>
          <w:tcPr>
            <w:tcW w:w="567" w:type="dxa"/>
            <w:tcBorders>
              <w:top w:val="single" w:sz="4" w:space="0" w:color="auto"/>
              <w:left w:val="nil"/>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12</w:t>
            </w:r>
          </w:p>
        </w:tc>
        <w:tc>
          <w:tcPr>
            <w:tcW w:w="868" w:type="dxa"/>
            <w:gridSpan w:val="2"/>
            <w:tcBorders>
              <w:top w:val="single" w:sz="4" w:space="0" w:color="auto"/>
              <w:left w:val="single" w:sz="4" w:space="0" w:color="auto"/>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103</w:t>
            </w:r>
          </w:p>
        </w:tc>
        <w:tc>
          <w:tcPr>
            <w:tcW w:w="1984" w:type="dxa"/>
            <w:tcBorders>
              <w:top w:val="single" w:sz="4" w:space="0" w:color="auto"/>
              <w:left w:val="single" w:sz="4" w:space="0" w:color="auto"/>
              <w:bottom w:val="single" w:sz="4" w:space="0" w:color="auto"/>
              <w:right w:val="single" w:sz="4" w:space="0" w:color="auto"/>
            </w:tcBorders>
          </w:tcPr>
          <w:p w:rsidR="000A0249" w:rsidRPr="000A0249" w:rsidRDefault="000A0249" w:rsidP="00355EF2">
            <w:pPr>
              <w:widowControl w:val="0"/>
              <w:overflowPunct w:val="0"/>
              <w:autoSpaceDE w:val="0"/>
              <w:autoSpaceDN w:val="0"/>
              <w:adjustRightInd w:val="0"/>
              <w:spacing w:after="0"/>
              <w:jc w:val="both"/>
              <w:textAlignment w:val="baseline"/>
              <w:rPr>
                <w:rFonts w:ascii="Arial" w:eastAsia="Times New Roman" w:hAnsi="Arial" w:cs="Arial"/>
                <w:szCs w:val="20"/>
              </w:rPr>
            </w:pPr>
            <w:r w:rsidRPr="000A0249">
              <w:rPr>
                <w:rFonts w:ascii="Arial" w:eastAsia="Times New Roman" w:hAnsi="Arial" w:cs="Arial"/>
                <w:szCs w:val="20"/>
              </w:rPr>
              <w:t>339039160000</w:t>
            </w:r>
          </w:p>
        </w:tc>
      </w:tr>
    </w:tbl>
    <w:p w:rsidR="000A0249" w:rsidRPr="000A0249" w:rsidRDefault="000A0249" w:rsidP="000A0249">
      <w:pPr>
        <w:widowControl w:val="0"/>
        <w:spacing w:after="0"/>
        <w:jc w:val="both"/>
        <w:rPr>
          <w:rFonts w:ascii="Arial" w:eastAsia="Times New Roman" w:hAnsi="Arial" w:cs="Arial"/>
          <w:szCs w:val="20"/>
        </w:rPr>
      </w:pPr>
    </w:p>
    <w:p w:rsidR="00AA530F" w:rsidRDefault="00AA530F" w:rsidP="000A0249">
      <w:pPr>
        <w:widowControl w:val="0"/>
        <w:spacing w:after="0"/>
        <w:jc w:val="both"/>
        <w:rPr>
          <w:rFonts w:ascii="Arial" w:eastAsia="Times New Roman" w:hAnsi="Arial" w:cs="Arial"/>
          <w:b/>
          <w:szCs w:val="20"/>
        </w:rPr>
      </w:pP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lastRenderedPageBreak/>
        <w:t>CLÁUSULA DÉCIMA QUINTA – DA LEGISLAÇÃO APLICÁVEL E CASOS OMISSOS</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 123/06 e alterações, bem como nos demais regulamentos e normas administrativas que fazem parte deste contrato. </w:t>
      </w:r>
    </w:p>
    <w:p w:rsidR="000A0249" w:rsidRDefault="000A0249" w:rsidP="000A0249">
      <w:pPr>
        <w:widowControl w:val="0"/>
        <w:jc w:val="both"/>
        <w:rPr>
          <w:rFonts w:ascii="Arial" w:hAnsi="Arial" w:cs="Arial"/>
          <w:b/>
          <w:szCs w:val="20"/>
        </w:rPr>
      </w:pPr>
    </w:p>
    <w:p w:rsidR="000A0249" w:rsidRPr="000A0249" w:rsidRDefault="000A0249" w:rsidP="000A0249">
      <w:pPr>
        <w:widowControl w:val="0"/>
        <w:spacing w:after="0"/>
        <w:jc w:val="both"/>
        <w:rPr>
          <w:rFonts w:ascii="Arial" w:hAnsi="Arial" w:cs="Arial"/>
          <w:b/>
          <w:szCs w:val="20"/>
        </w:rPr>
      </w:pPr>
      <w:r w:rsidRPr="000A0249">
        <w:rPr>
          <w:rFonts w:ascii="Arial" w:hAnsi="Arial" w:cs="Arial"/>
          <w:b/>
          <w:szCs w:val="20"/>
        </w:rPr>
        <w:t>CLÁUSULA DÉCIMA SEXTA - DA FISCALIZAÇÃO, TESTES, REUNIÕES DE GERENCIAMENTO E COMUNICAÇÃO</w:t>
      </w:r>
    </w:p>
    <w:p w:rsidR="000A0249" w:rsidRPr="000A0249" w:rsidRDefault="000A0249" w:rsidP="000A0249">
      <w:pPr>
        <w:widowControl w:val="0"/>
        <w:jc w:val="both"/>
        <w:rPr>
          <w:rFonts w:ascii="Arial" w:hAnsi="Arial" w:cs="Arial"/>
          <w:szCs w:val="20"/>
        </w:rPr>
      </w:pPr>
      <w:r w:rsidRPr="000A0249">
        <w:rPr>
          <w:rFonts w:ascii="Arial" w:hAnsi="Arial" w:cs="Arial"/>
          <w:szCs w:val="20"/>
        </w:rPr>
        <w:t xml:space="preserve">A fiscalização da execução do objeto deste Contrato será feita pelo CONTRATANTE através da profissional a </w:t>
      </w:r>
      <w:proofErr w:type="gramStart"/>
      <w:r w:rsidRPr="000A0249">
        <w:rPr>
          <w:rFonts w:ascii="Arial" w:hAnsi="Arial" w:cs="Arial"/>
          <w:szCs w:val="20"/>
        </w:rPr>
        <w:t>Sr.(</w:t>
      </w:r>
      <w:proofErr w:type="gramEnd"/>
      <w:r w:rsidRPr="000A0249">
        <w:rPr>
          <w:rFonts w:ascii="Arial" w:hAnsi="Arial" w:cs="Arial"/>
          <w:szCs w:val="20"/>
        </w:rPr>
        <w:t xml:space="preserve">a) Lilian </w:t>
      </w:r>
      <w:proofErr w:type="spellStart"/>
      <w:r w:rsidRPr="000A0249">
        <w:rPr>
          <w:rFonts w:ascii="Arial" w:hAnsi="Arial" w:cs="Arial"/>
          <w:szCs w:val="20"/>
        </w:rPr>
        <w:t>Giseli</w:t>
      </w:r>
      <w:proofErr w:type="spellEnd"/>
      <w:r w:rsidRPr="000A0249">
        <w:rPr>
          <w:rFonts w:ascii="Arial" w:hAnsi="Arial" w:cs="Arial"/>
          <w:szCs w:val="20"/>
        </w:rPr>
        <w:t xml:space="preserve"> </w:t>
      </w:r>
      <w:proofErr w:type="spellStart"/>
      <w:r w:rsidRPr="000A0249">
        <w:rPr>
          <w:rFonts w:ascii="Arial" w:hAnsi="Arial" w:cs="Arial"/>
          <w:szCs w:val="20"/>
        </w:rPr>
        <w:t>Alberton</w:t>
      </w:r>
      <w:proofErr w:type="spellEnd"/>
      <w:r w:rsidRPr="000A0249">
        <w:rPr>
          <w:rFonts w:ascii="Arial" w:hAnsi="Arial" w:cs="Arial"/>
          <w:szCs w:val="20"/>
        </w:rPr>
        <w:t>, engenheira civil. A fiscalização procederá mensalmente, a contar da formalização deste Contrato, à medição baseada nos serviços executados, elaborará o boletim de medição, verificará o andamento físico dos serviços e comparará com o estabelecido no cronograma físico-financeiro, para que se permita a elaboração do processo de faturamento. Caso os serviços executados não correspondam ao estabelecido no cronograma físico-financeiro, será registrada a situação inclusive para fins de aplicação das penalidades previstas, se for o caso.</w:t>
      </w:r>
    </w:p>
    <w:p w:rsidR="000A0249" w:rsidRPr="000A0249" w:rsidRDefault="000A0249" w:rsidP="000A0249">
      <w:pPr>
        <w:widowControl w:val="0"/>
        <w:spacing w:after="0"/>
        <w:jc w:val="both"/>
        <w:rPr>
          <w:rFonts w:ascii="Arial" w:hAnsi="Arial" w:cs="Arial"/>
          <w:b/>
          <w:szCs w:val="20"/>
        </w:rPr>
      </w:pPr>
      <w:r w:rsidRPr="000A0249">
        <w:rPr>
          <w:rFonts w:ascii="Arial" w:hAnsi="Arial" w:cs="Arial"/>
          <w:b/>
          <w:szCs w:val="20"/>
        </w:rPr>
        <w:t>Parágrafo Primeiro</w:t>
      </w:r>
    </w:p>
    <w:p w:rsidR="000A0249" w:rsidRPr="000A0249" w:rsidRDefault="000A0249" w:rsidP="000A0249">
      <w:pPr>
        <w:widowControl w:val="0"/>
        <w:jc w:val="both"/>
        <w:rPr>
          <w:rFonts w:ascii="Arial" w:hAnsi="Arial" w:cs="Arial"/>
          <w:szCs w:val="20"/>
        </w:rPr>
      </w:pPr>
      <w:r w:rsidRPr="000A0249">
        <w:rPr>
          <w:rFonts w:ascii="Arial" w:hAnsi="Arial" w:cs="Arial"/>
          <w:szCs w:val="20"/>
        </w:rPr>
        <w:t>A contratada deverá permitir e colaborar para que funcionários, engenheiros, especialistas e demais peritos enviados pelo CONTRATANTE:</w:t>
      </w:r>
    </w:p>
    <w:p w:rsidR="000A0249" w:rsidRPr="000A0249" w:rsidRDefault="000A0249" w:rsidP="000A0249">
      <w:pPr>
        <w:widowControl w:val="0"/>
        <w:numPr>
          <w:ilvl w:val="0"/>
          <w:numId w:val="1"/>
        </w:numPr>
        <w:tabs>
          <w:tab w:val="left" w:pos="360"/>
        </w:tabs>
        <w:suppressAutoHyphens/>
        <w:spacing w:after="0" w:line="276" w:lineRule="auto"/>
        <w:ind w:left="360" w:hanging="360"/>
        <w:jc w:val="both"/>
        <w:rPr>
          <w:rFonts w:ascii="Arial" w:hAnsi="Arial" w:cs="Arial"/>
          <w:szCs w:val="20"/>
        </w:rPr>
      </w:pPr>
      <w:r w:rsidRPr="000A0249">
        <w:rPr>
          <w:rFonts w:ascii="Arial" w:hAnsi="Arial" w:cs="Arial"/>
          <w:szCs w:val="20"/>
        </w:rPr>
        <w:t>Inspecionem a qualquer tempo a execução do objeto do presente Contrato;</w:t>
      </w:r>
    </w:p>
    <w:p w:rsidR="000A0249" w:rsidRPr="000A0249" w:rsidRDefault="000A0249" w:rsidP="000A0249">
      <w:pPr>
        <w:widowControl w:val="0"/>
        <w:numPr>
          <w:ilvl w:val="0"/>
          <w:numId w:val="1"/>
        </w:numPr>
        <w:tabs>
          <w:tab w:val="left" w:pos="360"/>
        </w:tabs>
        <w:suppressAutoHyphens/>
        <w:spacing w:after="0" w:line="276" w:lineRule="auto"/>
        <w:ind w:left="360" w:hanging="360"/>
        <w:jc w:val="both"/>
        <w:rPr>
          <w:rFonts w:ascii="Arial" w:hAnsi="Arial" w:cs="Arial"/>
          <w:szCs w:val="20"/>
        </w:rPr>
      </w:pPr>
      <w:r w:rsidRPr="000A0249">
        <w:rPr>
          <w:rFonts w:ascii="Arial" w:hAnsi="Arial" w:cs="Arial"/>
          <w:szCs w:val="20"/>
        </w:rPr>
        <w:t>Examinem os registros e documentos que considerarem necessários conferir;</w:t>
      </w:r>
    </w:p>
    <w:p w:rsidR="008F12C4" w:rsidRDefault="008F12C4" w:rsidP="008F12C4">
      <w:pPr>
        <w:widowControl w:val="0"/>
        <w:spacing w:after="0"/>
        <w:jc w:val="both"/>
        <w:rPr>
          <w:rFonts w:ascii="Arial" w:hAnsi="Arial" w:cs="Arial"/>
          <w:b/>
          <w:szCs w:val="20"/>
        </w:rPr>
      </w:pPr>
    </w:p>
    <w:p w:rsidR="000A0249" w:rsidRPr="000A0249" w:rsidRDefault="000A0249" w:rsidP="008F12C4">
      <w:pPr>
        <w:widowControl w:val="0"/>
        <w:spacing w:after="0"/>
        <w:jc w:val="both"/>
        <w:rPr>
          <w:rFonts w:ascii="Arial" w:hAnsi="Arial" w:cs="Arial"/>
          <w:b/>
          <w:szCs w:val="20"/>
        </w:rPr>
      </w:pPr>
      <w:r w:rsidRPr="000A0249">
        <w:rPr>
          <w:rFonts w:ascii="Arial" w:hAnsi="Arial" w:cs="Arial"/>
          <w:b/>
          <w:szCs w:val="20"/>
        </w:rPr>
        <w:t>Parágrafo Segundo</w:t>
      </w:r>
    </w:p>
    <w:p w:rsidR="000A0249" w:rsidRPr="000A0249" w:rsidRDefault="000A0249" w:rsidP="000A0249">
      <w:pPr>
        <w:widowControl w:val="0"/>
        <w:tabs>
          <w:tab w:val="left" w:pos="1451"/>
        </w:tabs>
        <w:jc w:val="both"/>
        <w:rPr>
          <w:rFonts w:ascii="Arial" w:hAnsi="Arial" w:cs="Arial"/>
          <w:szCs w:val="20"/>
        </w:rPr>
      </w:pPr>
      <w:r w:rsidRPr="000A0249">
        <w:rPr>
          <w:rFonts w:ascii="Arial" w:hAnsi="Arial" w:cs="Arial"/>
          <w:szCs w:val="20"/>
        </w:rPr>
        <w:t>A contratada deverá manter no local da obra um preposto aceito pelo CONTRATANTE para representá-la na execução do contrato.</w:t>
      </w:r>
    </w:p>
    <w:p w:rsidR="000A0249" w:rsidRPr="000A0249" w:rsidRDefault="000A0249" w:rsidP="008F12C4">
      <w:pPr>
        <w:widowControl w:val="0"/>
        <w:tabs>
          <w:tab w:val="left" w:pos="1451"/>
        </w:tabs>
        <w:spacing w:after="0"/>
        <w:jc w:val="both"/>
        <w:rPr>
          <w:rFonts w:ascii="Arial" w:hAnsi="Arial" w:cs="Arial"/>
          <w:b/>
          <w:szCs w:val="20"/>
        </w:rPr>
      </w:pPr>
      <w:r w:rsidRPr="000A0249">
        <w:rPr>
          <w:rFonts w:ascii="Arial" w:hAnsi="Arial" w:cs="Arial"/>
          <w:b/>
          <w:szCs w:val="20"/>
        </w:rPr>
        <w:t>Parágrafo Terceiro</w:t>
      </w:r>
    </w:p>
    <w:p w:rsidR="000A0249" w:rsidRPr="000A0249" w:rsidRDefault="000A0249" w:rsidP="000A0249">
      <w:pPr>
        <w:widowControl w:val="0"/>
        <w:jc w:val="both"/>
        <w:rPr>
          <w:rFonts w:ascii="Arial" w:hAnsi="Arial" w:cs="Arial"/>
          <w:szCs w:val="20"/>
        </w:rPr>
      </w:pPr>
      <w:r w:rsidRPr="000A0249">
        <w:rPr>
          <w:rFonts w:ascii="Arial" w:hAnsi="Arial" w:cs="Arial"/>
          <w:szCs w:val="20"/>
        </w:rPr>
        <w:t>A CONTRATADA deve manter no canteiro de obra um projeto completo e cópia das especificações técnicas, memoriais, cronograma físico-financeiro, planilha de serviços, Boletim Diário de Ocorrências – BDO, o qual, diariamente, deverá ser preenchido e rubricado pelo encarregado da CONTRATADA e pela fiscalização, e deverão ficar reservados para o manuseio da fiscalização.</w:t>
      </w:r>
    </w:p>
    <w:p w:rsidR="000A0249" w:rsidRPr="000A0249" w:rsidRDefault="000A0249" w:rsidP="008F12C4">
      <w:pPr>
        <w:widowControl w:val="0"/>
        <w:spacing w:after="0"/>
        <w:jc w:val="both"/>
        <w:rPr>
          <w:rFonts w:ascii="Arial" w:hAnsi="Arial" w:cs="Arial"/>
          <w:b/>
          <w:szCs w:val="20"/>
        </w:rPr>
      </w:pPr>
      <w:r w:rsidRPr="000A0249">
        <w:rPr>
          <w:rFonts w:ascii="Arial" w:hAnsi="Arial" w:cs="Arial"/>
          <w:b/>
          <w:szCs w:val="20"/>
        </w:rPr>
        <w:t>Parágrafo Quarto</w:t>
      </w:r>
    </w:p>
    <w:p w:rsidR="000A0249" w:rsidRPr="000A0249" w:rsidRDefault="000A0249" w:rsidP="000A0249">
      <w:pPr>
        <w:widowControl w:val="0"/>
        <w:jc w:val="both"/>
        <w:rPr>
          <w:rFonts w:ascii="Arial" w:hAnsi="Arial" w:cs="Arial"/>
          <w:szCs w:val="20"/>
        </w:rPr>
      </w:pPr>
      <w:r w:rsidRPr="000A0249">
        <w:rPr>
          <w:rFonts w:ascii="Arial" w:hAnsi="Arial" w:cs="Arial"/>
          <w:szCs w:val="20"/>
        </w:rPr>
        <w:t>A execução de serviços aos domingos e feriados somente será permitida com autorização prévia da fiscalização.</w:t>
      </w:r>
    </w:p>
    <w:p w:rsidR="000A0249" w:rsidRPr="000A0249" w:rsidRDefault="000A0249" w:rsidP="008F12C4">
      <w:pPr>
        <w:widowControl w:val="0"/>
        <w:spacing w:after="0"/>
        <w:jc w:val="both"/>
        <w:rPr>
          <w:rFonts w:ascii="Arial" w:hAnsi="Arial" w:cs="Arial"/>
          <w:b/>
          <w:szCs w:val="20"/>
        </w:rPr>
      </w:pPr>
      <w:r w:rsidRPr="000A0249">
        <w:rPr>
          <w:rFonts w:ascii="Arial" w:hAnsi="Arial" w:cs="Arial"/>
          <w:b/>
          <w:szCs w:val="20"/>
        </w:rPr>
        <w:t>Parágrafo Quinto</w:t>
      </w:r>
    </w:p>
    <w:p w:rsidR="000A0249" w:rsidRPr="000A0249" w:rsidRDefault="000A0249" w:rsidP="000A0249">
      <w:pPr>
        <w:widowControl w:val="0"/>
        <w:jc w:val="both"/>
        <w:rPr>
          <w:rFonts w:ascii="Arial" w:hAnsi="Arial" w:cs="Arial"/>
          <w:szCs w:val="20"/>
        </w:rPr>
      </w:pPr>
      <w:r w:rsidRPr="000A0249">
        <w:rPr>
          <w:rFonts w:ascii="Arial" w:hAnsi="Arial" w:cs="Arial"/>
          <w:szCs w:val="20"/>
        </w:rPr>
        <w:t xml:space="preserve">Qualquer serviço, material e/ou componente ou parte do mesmo, que apresente defeitos, vícios ou incorreções não revelados até o Recebimento Definitivo, deverá ser prontamente refeito, corrigido, removido, reconstruído e/ou substituído pela CONTRATADA, livre de quaisquer ônus financeiro para o CONTRATANTE. </w:t>
      </w:r>
    </w:p>
    <w:p w:rsidR="000A0249" w:rsidRPr="000A0249" w:rsidRDefault="000A0249" w:rsidP="008F12C4">
      <w:pPr>
        <w:widowControl w:val="0"/>
        <w:spacing w:after="0"/>
        <w:jc w:val="both"/>
        <w:rPr>
          <w:rFonts w:ascii="Arial" w:hAnsi="Arial" w:cs="Arial"/>
          <w:b/>
          <w:szCs w:val="20"/>
        </w:rPr>
      </w:pPr>
      <w:r w:rsidRPr="000A0249">
        <w:rPr>
          <w:rFonts w:ascii="Arial" w:hAnsi="Arial" w:cs="Arial"/>
          <w:b/>
          <w:szCs w:val="20"/>
        </w:rPr>
        <w:t>Parágrafo Sexto</w:t>
      </w:r>
    </w:p>
    <w:p w:rsidR="000A0249" w:rsidRPr="000A0249" w:rsidRDefault="000A0249" w:rsidP="000A0249">
      <w:pPr>
        <w:widowControl w:val="0"/>
        <w:jc w:val="both"/>
        <w:rPr>
          <w:rFonts w:ascii="Arial" w:hAnsi="Arial" w:cs="Arial"/>
          <w:szCs w:val="20"/>
        </w:rPr>
      </w:pPr>
      <w:r w:rsidRPr="000A0249">
        <w:rPr>
          <w:rFonts w:ascii="Arial" w:hAnsi="Arial" w:cs="Arial"/>
          <w:szCs w:val="20"/>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0A0249" w:rsidRPr="000A0249" w:rsidRDefault="000A0249" w:rsidP="008F12C4">
      <w:pPr>
        <w:widowControl w:val="0"/>
        <w:spacing w:after="0"/>
        <w:jc w:val="both"/>
        <w:rPr>
          <w:rFonts w:ascii="Arial" w:hAnsi="Arial" w:cs="Arial"/>
          <w:b/>
          <w:szCs w:val="20"/>
        </w:rPr>
      </w:pPr>
      <w:r w:rsidRPr="000A0249">
        <w:rPr>
          <w:rFonts w:ascii="Arial" w:hAnsi="Arial" w:cs="Arial"/>
          <w:b/>
          <w:szCs w:val="20"/>
        </w:rPr>
        <w:t>Parágrafo Sétimo</w:t>
      </w:r>
    </w:p>
    <w:p w:rsidR="000A0249" w:rsidRPr="000A0249" w:rsidRDefault="000A0249" w:rsidP="000A0249">
      <w:pPr>
        <w:widowControl w:val="0"/>
        <w:jc w:val="both"/>
        <w:rPr>
          <w:rFonts w:ascii="Arial" w:hAnsi="Arial" w:cs="Arial"/>
          <w:szCs w:val="20"/>
        </w:rPr>
      </w:pPr>
      <w:r w:rsidRPr="000A0249">
        <w:rPr>
          <w:rFonts w:ascii="Arial" w:hAnsi="Arial" w:cs="Arial"/>
          <w:szCs w:val="20"/>
        </w:rPr>
        <w:t>A CONTRATADA é obrigada a efetuar e entregar no prazo o resultado dos testes solicitados pelo CONTRATANTE. As despesas com a execução dos testes são de inteira responsabilidade da CONTRATADA.</w:t>
      </w:r>
    </w:p>
    <w:p w:rsidR="00AA530F" w:rsidRDefault="00AA530F" w:rsidP="008F12C4">
      <w:pPr>
        <w:widowControl w:val="0"/>
        <w:spacing w:after="0"/>
        <w:jc w:val="both"/>
        <w:rPr>
          <w:rFonts w:ascii="Arial" w:hAnsi="Arial" w:cs="Arial"/>
          <w:b/>
          <w:szCs w:val="20"/>
        </w:rPr>
      </w:pPr>
    </w:p>
    <w:p w:rsidR="000A0249" w:rsidRPr="000A0249" w:rsidRDefault="000A0249" w:rsidP="008F12C4">
      <w:pPr>
        <w:widowControl w:val="0"/>
        <w:spacing w:after="0"/>
        <w:jc w:val="both"/>
        <w:rPr>
          <w:rFonts w:ascii="Arial" w:hAnsi="Arial" w:cs="Arial"/>
          <w:b/>
          <w:szCs w:val="20"/>
        </w:rPr>
      </w:pPr>
      <w:bookmarkStart w:id="0" w:name="_GoBack"/>
      <w:bookmarkEnd w:id="0"/>
      <w:r w:rsidRPr="000A0249">
        <w:rPr>
          <w:rFonts w:ascii="Arial" w:hAnsi="Arial" w:cs="Arial"/>
          <w:b/>
          <w:szCs w:val="20"/>
        </w:rPr>
        <w:lastRenderedPageBreak/>
        <w:t>Parágrafo Oitavo</w:t>
      </w:r>
    </w:p>
    <w:p w:rsidR="000A0249" w:rsidRPr="000A0249" w:rsidRDefault="000A0249" w:rsidP="000A0249">
      <w:pPr>
        <w:widowControl w:val="0"/>
        <w:jc w:val="both"/>
        <w:rPr>
          <w:rFonts w:ascii="Arial" w:hAnsi="Arial" w:cs="Arial"/>
          <w:szCs w:val="20"/>
        </w:rPr>
      </w:pPr>
      <w:r w:rsidRPr="000A0249">
        <w:rPr>
          <w:rFonts w:ascii="Arial" w:hAnsi="Arial" w:cs="Arial"/>
          <w:szCs w:val="20"/>
        </w:rPr>
        <w:t>A fiscalização e a CONTRATADA podem solicitar reuniões de gerenciamento um ao outro. A finalidade é revisar o cronograma dos serviços remanescentes e discutir os problemas potenciais.</w:t>
      </w:r>
    </w:p>
    <w:p w:rsidR="000A0249" w:rsidRPr="000A0249" w:rsidRDefault="000A0249" w:rsidP="008F12C4">
      <w:pPr>
        <w:widowControl w:val="0"/>
        <w:spacing w:after="0"/>
        <w:jc w:val="both"/>
        <w:rPr>
          <w:rFonts w:ascii="Arial" w:hAnsi="Arial" w:cs="Arial"/>
          <w:b/>
          <w:szCs w:val="20"/>
        </w:rPr>
      </w:pPr>
      <w:r w:rsidRPr="000A0249">
        <w:rPr>
          <w:rFonts w:ascii="Arial" w:hAnsi="Arial" w:cs="Arial"/>
          <w:b/>
          <w:szCs w:val="20"/>
        </w:rPr>
        <w:t>Parágrafo Nono</w:t>
      </w:r>
    </w:p>
    <w:p w:rsidR="000A0249" w:rsidRPr="000A0249" w:rsidRDefault="000A0249" w:rsidP="000A0249">
      <w:pPr>
        <w:widowControl w:val="0"/>
        <w:jc w:val="both"/>
        <w:rPr>
          <w:rFonts w:ascii="Arial" w:hAnsi="Arial" w:cs="Arial"/>
          <w:szCs w:val="20"/>
        </w:rPr>
      </w:pPr>
      <w:r w:rsidRPr="000A0249">
        <w:rPr>
          <w:rFonts w:ascii="Arial" w:hAnsi="Arial" w:cs="Arial"/>
          <w:szCs w:val="20"/>
        </w:rPr>
        <w:t>Toda a comunicação entre as partes deverá ser feita por escrito. A notificação tornar-se-á efetiva, após o seu recebimento.</w:t>
      </w:r>
    </w:p>
    <w:p w:rsidR="000A0249" w:rsidRPr="000A0249" w:rsidRDefault="000A0249" w:rsidP="000A0249">
      <w:pPr>
        <w:widowControl w:val="0"/>
        <w:spacing w:after="0"/>
        <w:jc w:val="both"/>
        <w:rPr>
          <w:rFonts w:ascii="Arial" w:eastAsia="Times New Roman" w:hAnsi="Arial" w:cs="Arial"/>
          <w:b/>
          <w:szCs w:val="20"/>
        </w:rPr>
      </w:pPr>
      <w:r w:rsidRPr="000A0249">
        <w:rPr>
          <w:rFonts w:ascii="Arial" w:eastAsia="Times New Roman" w:hAnsi="Arial" w:cs="Arial"/>
          <w:b/>
          <w:szCs w:val="20"/>
        </w:rPr>
        <w:t>CLÁUSULA DÉCIMA SÉTIMA – FORO COMPETENTE</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Fica eleito o Foro da Comarca de Salto do Lontra, Estado do Paraná, como competente para dirimir questões decorrentes deste ajuste, renunciando as partes a qualquer outro, por mais privilegiado que seja.</w:t>
      </w:r>
    </w:p>
    <w:p w:rsidR="000A0249" w:rsidRPr="000A0249" w:rsidRDefault="000A0249" w:rsidP="000A0249">
      <w:pPr>
        <w:widowControl w:val="0"/>
        <w:spacing w:after="0"/>
        <w:jc w:val="both"/>
        <w:rPr>
          <w:rFonts w:ascii="Arial" w:eastAsia="Times New Roman" w:hAnsi="Arial" w:cs="Arial"/>
          <w:szCs w:val="20"/>
        </w:rPr>
      </w:pPr>
      <w:r w:rsidRPr="000A0249">
        <w:rPr>
          <w:rFonts w:ascii="Arial" w:eastAsia="Times New Roman" w:hAnsi="Arial" w:cs="Arial"/>
          <w:szCs w:val="20"/>
        </w:rPr>
        <w:t>E, assim, por estarem justos e contratados, obrigando-se ao fiel e integral cumprimento do presente contrato, firmam-no em duas (2) vias de igual teor e forma, perante as testemunhas adiante assinadas.</w:t>
      </w: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70499C" w:rsidRPr="000A4B8A" w:rsidRDefault="0070499C" w:rsidP="0070499C">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0A4B8A">
        <w:rPr>
          <w:rFonts w:ascii="Arial" w:eastAsia="Times New Roman" w:hAnsi="Arial" w:cs="Arial"/>
          <w:szCs w:val="20"/>
          <w:lang w:eastAsia="pt-BR"/>
        </w:rPr>
        <w:t xml:space="preserve">Nova Esperança do Sudoeste, PR, </w:t>
      </w:r>
      <w:r w:rsidR="000A0249">
        <w:rPr>
          <w:rFonts w:ascii="Arial" w:eastAsia="Times New Roman" w:hAnsi="Arial" w:cs="Arial"/>
          <w:szCs w:val="20"/>
          <w:lang w:eastAsia="pt-BR"/>
        </w:rPr>
        <w:t>24 de agosto de 2021.</w:t>
      </w: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A4B8A">
        <w:rPr>
          <w:rFonts w:ascii="Arial" w:eastAsia="Times New Roman" w:hAnsi="Arial" w:cs="Arial"/>
          <w:b/>
          <w:szCs w:val="20"/>
          <w:lang w:eastAsia="pt-BR"/>
        </w:rPr>
        <w:t>MUNICÍPIO DE NOVA ESPERANÇA DO SUDOESTE</w:t>
      </w: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A4B8A">
        <w:rPr>
          <w:rFonts w:ascii="Arial" w:eastAsia="Times New Roman" w:hAnsi="Arial" w:cs="Arial"/>
          <w:b/>
          <w:szCs w:val="20"/>
          <w:lang w:eastAsia="pt-BR"/>
        </w:rPr>
        <w:t>CONTRATANTE</w:t>
      </w: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A4B8A">
        <w:rPr>
          <w:rFonts w:ascii="Arial" w:eastAsia="Times New Roman" w:hAnsi="Arial" w:cs="Arial"/>
          <w:szCs w:val="20"/>
          <w:lang w:eastAsia="pt-BR"/>
        </w:rPr>
        <w:t>JAIME DA SILVA STANG</w:t>
      </w: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A4B8A">
        <w:rPr>
          <w:rFonts w:ascii="Arial" w:eastAsia="Times New Roman" w:hAnsi="Arial" w:cs="Arial"/>
          <w:i/>
          <w:szCs w:val="20"/>
          <w:lang w:eastAsia="pt-BR"/>
        </w:rPr>
        <w:t xml:space="preserve">Prefeito Municipal </w:t>
      </w:r>
    </w:p>
    <w:p w:rsidR="0070499C" w:rsidRPr="000A4B8A" w:rsidRDefault="0070499C" w:rsidP="0070499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0A0249">
        <w:rPr>
          <w:rFonts w:ascii="Arial" w:eastAsia="Times New Roman" w:hAnsi="Arial" w:cs="Arial"/>
          <w:b/>
          <w:bCs/>
          <w:szCs w:val="20"/>
          <w:lang w:eastAsia="pt-BR"/>
        </w:rPr>
        <w:t>LUIZ FELIPE DUARTE CONSTRUTORA EIRELI</w:t>
      </w: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0A4B8A">
        <w:rPr>
          <w:rFonts w:ascii="Arial" w:eastAsia="Times New Roman" w:hAnsi="Arial" w:cs="Arial"/>
          <w:b/>
          <w:bCs/>
          <w:szCs w:val="20"/>
          <w:lang w:eastAsia="pt-BR"/>
        </w:rPr>
        <w:t>CONTRATADO</w:t>
      </w: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A0249">
        <w:rPr>
          <w:rFonts w:ascii="Arial" w:eastAsia="Times New Roman" w:hAnsi="Arial" w:cs="Arial"/>
          <w:i/>
          <w:szCs w:val="20"/>
          <w:lang w:eastAsia="pt-BR"/>
        </w:rPr>
        <w:t>LUIZ FELIPE DUARTE</w:t>
      </w:r>
    </w:p>
    <w:p w:rsidR="0070499C" w:rsidRPr="000A4B8A" w:rsidRDefault="0070499C" w:rsidP="0070499C">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A4B8A">
        <w:rPr>
          <w:rFonts w:ascii="Arial" w:eastAsia="Times New Roman" w:hAnsi="Arial" w:cs="Arial"/>
          <w:i/>
          <w:szCs w:val="20"/>
          <w:lang w:eastAsia="pt-BR"/>
        </w:rPr>
        <w:t>Administrador</w:t>
      </w:r>
    </w:p>
    <w:p w:rsidR="0070499C" w:rsidRPr="000A4B8A" w:rsidRDefault="0070499C" w:rsidP="0070499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A4B8A">
        <w:rPr>
          <w:rFonts w:ascii="Arial" w:eastAsia="Times New Roman" w:hAnsi="Arial" w:cs="Arial"/>
          <w:b/>
          <w:szCs w:val="20"/>
          <w:lang w:eastAsia="pt-BR"/>
        </w:rPr>
        <w:t xml:space="preserve">TESTEMUNHAS: </w:t>
      </w: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A4B8A">
        <w:rPr>
          <w:rFonts w:ascii="Arial" w:eastAsia="Times New Roman" w:hAnsi="Arial" w:cs="Arial"/>
          <w:szCs w:val="20"/>
          <w:lang w:eastAsia="pt-BR"/>
        </w:rPr>
        <w:t>Nome:</w:t>
      </w:r>
      <w:r w:rsidRPr="000A4B8A">
        <w:rPr>
          <w:rFonts w:ascii="Arial" w:eastAsia="Times New Roman" w:hAnsi="Arial" w:cs="Arial"/>
          <w:szCs w:val="20"/>
          <w:lang w:eastAsia="pt-BR"/>
        </w:rPr>
        <w:tab/>
      </w:r>
      <w:r w:rsidRPr="000A4B8A">
        <w:rPr>
          <w:rFonts w:ascii="Arial" w:eastAsia="Times New Roman" w:hAnsi="Arial" w:cs="Arial"/>
          <w:szCs w:val="20"/>
          <w:lang w:eastAsia="pt-BR"/>
        </w:rPr>
        <w:tab/>
      </w:r>
      <w:r w:rsidRPr="000A4B8A">
        <w:rPr>
          <w:rFonts w:ascii="Arial" w:eastAsia="Times New Roman" w:hAnsi="Arial" w:cs="Arial"/>
          <w:szCs w:val="20"/>
          <w:lang w:eastAsia="pt-BR"/>
        </w:rPr>
        <w:tab/>
        <w:t xml:space="preserve">                 </w:t>
      </w:r>
      <w:r w:rsidRPr="000A4B8A">
        <w:rPr>
          <w:rFonts w:ascii="Arial" w:eastAsia="Times New Roman" w:hAnsi="Arial" w:cs="Arial"/>
          <w:szCs w:val="20"/>
          <w:lang w:eastAsia="pt-BR"/>
        </w:rPr>
        <w:tab/>
        <w:t xml:space="preserve">                            Nome: </w:t>
      </w:r>
    </w:p>
    <w:p w:rsidR="000A0249" w:rsidRPr="000A4B8A" w:rsidRDefault="000A0249"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Default="0070499C"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A4B8A">
        <w:rPr>
          <w:rFonts w:ascii="Arial" w:eastAsia="Times New Roman" w:hAnsi="Arial" w:cs="Arial"/>
          <w:szCs w:val="20"/>
          <w:lang w:eastAsia="pt-BR"/>
        </w:rPr>
        <w:t>RG nº:</w:t>
      </w:r>
      <w:r w:rsidRPr="000A4B8A">
        <w:rPr>
          <w:rFonts w:ascii="Arial" w:eastAsia="Times New Roman" w:hAnsi="Arial" w:cs="Arial"/>
          <w:szCs w:val="20"/>
          <w:lang w:eastAsia="pt-BR"/>
        </w:rPr>
        <w:tab/>
      </w:r>
      <w:r w:rsidRPr="000A4B8A">
        <w:rPr>
          <w:rFonts w:ascii="Arial" w:eastAsia="Times New Roman" w:hAnsi="Arial" w:cs="Arial"/>
          <w:szCs w:val="20"/>
          <w:lang w:eastAsia="pt-BR"/>
        </w:rPr>
        <w:tab/>
      </w:r>
      <w:r w:rsidRPr="000A4B8A">
        <w:rPr>
          <w:rFonts w:ascii="Arial" w:eastAsia="Times New Roman" w:hAnsi="Arial" w:cs="Arial"/>
          <w:szCs w:val="20"/>
          <w:lang w:eastAsia="pt-BR"/>
        </w:rPr>
        <w:tab/>
      </w:r>
      <w:r w:rsidRPr="000A4B8A">
        <w:rPr>
          <w:rFonts w:ascii="Arial" w:eastAsia="Times New Roman" w:hAnsi="Arial" w:cs="Arial"/>
          <w:szCs w:val="20"/>
          <w:lang w:eastAsia="pt-BR"/>
        </w:rPr>
        <w:tab/>
        <w:t xml:space="preserve">                  </w:t>
      </w:r>
      <w:r w:rsidRPr="000A4B8A">
        <w:rPr>
          <w:rFonts w:ascii="Arial" w:eastAsia="Times New Roman" w:hAnsi="Arial" w:cs="Arial"/>
          <w:szCs w:val="20"/>
          <w:lang w:eastAsia="pt-BR"/>
        </w:rPr>
        <w:tab/>
        <w:t xml:space="preserve">               RG nº: </w:t>
      </w:r>
    </w:p>
    <w:p w:rsidR="000A0249" w:rsidRPr="000A4B8A" w:rsidRDefault="000A0249" w:rsidP="007049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499C" w:rsidRPr="000A4B8A" w:rsidRDefault="0070499C" w:rsidP="0070499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spellStart"/>
      <w:proofErr w:type="gramStart"/>
      <w:r w:rsidRPr="000A4B8A">
        <w:rPr>
          <w:rFonts w:ascii="Arial" w:eastAsia="Times New Roman" w:hAnsi="Arial" w:cs="Arial"/>
          <w:szCs w:val="20"/>
          <w:lang w:eastAsia="pt-BR"/>
        </w:rPr>
        <w:t>Ass</w:t>
      </w:r>
      <w:proofErr w:type="spellEnd"/>
      <w:r w:rsidRPr="000A4B8A">
        <w:rPr>
          <w:rFonts w:ascii="Arial" w:eastAsia="Times New Roman" w:hAnsi="Arial" w:cs="Arial"/>
          <w:szCs w:val="20"/>
          <w:lang w:eastAsia="pt-BR"/>
        </w:rPr>
        <w:t>:_</w:t>
      </w:r>
      <w:proofErr w:type="gramEnd"/>
      <w:r w:rsidRPr="000A4B8A">
        <w:rPr>
          <w:rFonts w:ascii="Arial" w:eastAsia="Times New Roman" w:hAnsi="Arial" w:cs="Arial"/>
          <w:szCs w:val="20"/>
          <w:lang w:eastAsia="pt-BR"/>
        </w:rPr>
        <w:t>__________________________</w:t>
      </w:r>
      <w:r w:rsidRPr="000A4B8A">
        <w:rPr>
          <w:rFonts w:ascii="Arial" w:eastAsia="Times New Roman" w:hAnsi="Arial" w:cs="Arial"/>
          <w:szCs w:val="20"/>
          <w:lang w:eastAsia="pt-BR"/>
        </w:rPr>
        <w:tab/>
      </w:r>
      <w:r w:rsidRPr="000A4B8A">
        <w:rPr>
          <w:rFonts w:ascii="Arial" w:eastAsia="Times New Roman" w:hAnsi="Arial" w:cs="Arial"/>
          <w:szCs w:val="20"/>
          <w:lang w:eastAsia="pt-BR"/>
        </w:rPr>
        <w:tab/>
        <w:t xml:space="preserve">      </w:t>
      </w:r>
      <w:r w:rsidRPr="000A4B8A">
        <w:rPr>
          <w:rFonts w:ascii="Arial" w:eastAsia="Times New Roman" w:hAnsi="Arial" w:cs="Arial"/>
          <w:szCs w:val="20"/>
          <w:lang w:eastAsia="pt-BR"/>
        </w:rPr>
        <w:tab/>
        <w:t xml:space="preserve">  </w:t>
      </w:r>
      <w:proofErr w:type="spellStart"/>
      <w:r w:rsidRPr="000A4B8A">
        <w:rPr>
          <w:rFonts w:ascii="Arial" w:eastAsia="Times New Roman" w:hAnsi="Arial" w:cs="Arial"/>
          <w:szCs w:val="20"/>
          <w:lang w:eastAsia="pt-BR"/>
        </w:rPr>
        <w:t>Ass</w:t>
      </w:r>
      <w:proofErr w:type="spellEnd"/>
      <w:r w:rsidRPr="000A4B8A">
        <w:rPr>
          <w:rFonts w:ascii="Arial" w:eastAsia="Times New Roman" w:hAnsi="Arial" w:cs="Arial"/>
          <w:szCs w:val="20"/>
          <w:lang w:eastAsia="pt-BR"/>
        </w:rPr>
        <w:t>:___________________________</w:t>
      </w:r>
    </w:p>
    <w:p w:rsidR="0070499C" w:rsidRPr="000A4B8A" w:rsidRDefault="0070499C" w:rsidP="0070499C">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70499C" w:rsidRPr="000A4B8A" w:rsidRDefault="0070499C" w:rsidP="0070499C"/>
    <w:p w:rsidR="00EC0A06" w:rsidRDefault="00EC0A06"/>
    <w:sectPr w:rsidR="00EC0A06" w:rsidSect="00AA530F">
      <w:footerReference w:type="even" r:id="rId5"/>
      <w:footerReference w:type="default" r:id="rId6"/>
      <w:pgSz w:w="11907" w:h="16840" w:code="9"/>
      <w:pgMar w:top="2127" w:right="1134" w:bottom="1134" w:left="1134" w:header="720" w:footer="849"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Segoe UI Symbol"/>
    <w:charset w:val="02"/>
    <w:family w:val="auto"/>
    <w:pitch w:val="default"/>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AA53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AA530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AA53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A7CE5" w:rsidRDefault="00AA530F">
    <w:pPr>
      <w:tabs>
        <w:tab w:val="left" w:pos="288"/>
        <w:tab w:val="left" w:pos="1008"/>
        <w:tab w:val="center" w:pos="4608"/>
      </w:tabs>
      <w:ind w:right="360"/>
      <w:jc w:val="right"/>
      <w:rPr>
        <w:rFonts w:ascii="Courier" w:hAnsi="Courier"/>
        <w:sz w:val="24"/>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b w:val="0"/>
        <w:i w:val="0"/>
        <w:strike w:val="0"/>
        <w:dstrike w:val="0"/>
        <w:color w:val="000000"/>
        <w:sz w:val="24"/>
        <w:u w:val="none"/>
        <w:effect w:val="none"/>
      </w:rPr>
    </w:lvl>
    <w:lvl w:ilvl="1">
      <w:start w:val="1"/>
      <w:numFmt w:val="bullet"/>
      <w:lvlText w:val=""/>
      <w:lvlJc w:val="left"/>
      <w:pPr>
        <w:tabs>
          <w:tab w:val="num" w:pos="720"/>
        </w:tabs>
        <w:ind w:left="0" w:firstLine="0"/>
      </w:pPr>
      <w:rPr>
        <w:rFonts w:ascii="Symbol" w:hAnsi="Symbol"/>
        <w:b w:val="0"/>
        <w:i w:val="0"/>
        <w:strike w:val="0"/>
        <w:dstrike w:val="0"/>
        <w:color w:val="000000"/>
        <w:sz w:val="24"/>
        <w:u w:val="none"/>
        <w:effect w:val="none"/>
      </w:rPr>
    </w:lvl>
    <w:lvl w:ilvl="2">
      <w:start w:val="1"/>
      <w:numFmt w:val="bullet"/>
      <w:lvlText w:val=""/>
      <w:lvlJc w:val="left"/>
      <w:pPr>
        <w:tabs>
          <w:tab w:val="num" w:pos="1080"/>
        </w:tabs>
        <w:ind w:left="0" w:firstLine="0"/>
      </w:pPr>
      <w:rPr>
        <w:rFonts w:ascii="Symbol" w:hAnsi="Symbol"/>
        <w:b w:val="0"/>
        <w:i w:val="0"/>
        <w:strike w:val="0"/>
        <w:dstrike w:val="0"/>
        <w:color w:val="000000"/>
        <w:sz w:val="24"/>
        <w:u w:val="none"/>
        <w:effect w:val="none"/>
      </w:rPr>
    </w:lvl>
    <w:lvl w:ilvl="3">
      <w:start w:val="1"/>
      <w:numFmt w:val="bullet"/>
      <w:lvlText w:val=""/>
      <w:lvlJc w:val="left"/>
      <w:pPr>
        <w:tabs>
          <w:tab w:val="num" w:pos="1440"/>
        </w:tabs>
        <w:ind w:left="0" w:firstLine="0"/>
      </w:pPr>
      <w:rPr>
        <w:rFonts w:ascii="Symbol" w:hAnsi="Symbol"/>
        <w:b w:val="0"/>
        <w:i w:val="0"/>
        <w:strike w:val="0"/>
        <w:dstrike w:val="0"/>
        <w:color w:val="000000"/>
        <w:sz w:val="24"/>
        <w:u w:val="none"/>
        <w:effect w:val="none"/>
      </w:rPr>
    </w:lvl>
    <w:lvl w:ilvl="4">
      <w:start w:val="1"/>
      <w:numFmt w:val="bullet"/>
      <w:lvlText w:val=""/>
      <w:lvlJc w:val="left"/>
      <w:pPr>
        <w:tabs>
          <w:tab w:val="num" w:pos="1800"/>
        </w:tabs>
        <w:ind w:left="0" w:firstLine="0"/>
      </w:pPr>
      <w:rPr>
        <w:rFonts w:ascii="Symbol" w:hAnsi="Symbol"/>
        <w:b w:val="0"/>
        <w:i w:val="0"/>
        <w:strike w:val="0"/>
        <w:dstrike w:val="0"/>
        <w:color w:val="000000"/>
        <w:sz w:val="24"/>
        <w:u w:val="none"/>
        <w:effect w:val="none"/>
      </w:rPr>
    </w:lvl>
    <w:lvl w:ilvl="5">
      <w:start w:val="1"/>
      <w:numFmt w:val="bullet"/>
      <w:lvlText w:val=""/>
      <w:lvlJc w:val="left"/>
      <w:pPr>
        <w:tabs>
          <w:tab w:val="num" w:pos="2160"/>
        </w:tabs>
        <w:ind w:left="0" w:firstLine="0"/>
      </w:pPr>
      <w:rPr>
        <w:rFonts w:ascii="Symbol" w:hAnsi="Symbol"/>
        <w:b w:val="0"/>
        <w:i w:val="0"/>
        <w:strike w:val="0"/>
        <w:dstrike w:val="0"/>
        <w:color w:val="000000"/>
        <w:sz w:val="24"/>
        <w:u w:val="none"/>
        <w:effect w:val="none"/>
      </w:rPr>
    </w:lvl>
    <w:lvl w:ilvl="6">
      <w:start w:val="1"/>
      <w:numFmt w:val="bullet"/>
      <w:lvlText w:val=""/>
      <w:lvlJc w:val="left"/>
      <w:pPr>
        <w:tabs>
          <w:tab w:val="num" w:pos="2520"/>
        </w:tabs>
        <w:ind w:left="0" w:firstLine="0"/>
      </w:pPr>
      <w:rPr>
        <w:rFonts w:ascii="Symbol" w:hAnsi="Symbol"/>
        <w:b w:val="0"/>
        <w:i w:val="0"/>
        <w:strike w:val="0"/>
        <w:dstrike w:val="0"/>
        <w:color w:val="000000"/>
        <w:sz w:val="24"/>
        <w:u w:val="none"/>
        <w:effect w:val="none"/>
      </w:rPr>
    </w:lvl>
    <w:lvl w:ilvl="7">
      <w:start w:val="1"/>
      <w:numFmt w:val="bullet"/>
      <w:lvlText w:val=""/>
      <w:lvlJc w:val="left"/>
      <w:pPr>
        <w:tabs>
          <w:tab w:val="num" w:pos="2880"/>
        </w:tabs>
        <w:ind w:left="0" w:firstLine="0"/>
      </w:pPr>
      <w:rPr>
        <w:rFonts w:ascii="Symbol" w:hAnsi="Symbol"/>
        <w:b w:val="0"/>
        <w:i w:val="0"/>
        <w:strike w:val="0"/>
        <w:dstrike w:val="0"/>
        <w:color w:val="000000"/>
        <w:sz w:val="24"/>
        <w:u w:val="none"/>
        <w:effect w:val="none"/>
      </w:rPr>
    </w:lvl>
    <w:lvl w:ilvl="8">
      <w:start w:val="1"/>
      <w:numFmt w:val="bullet"/>
      <w:lvlText w:val=""/>
      <w:lvlJc w:val="left"/>
      <w:pPr>
        <w:tabs>
          <w:tab w:val="num" w:pos="3240"/>
        </w:tabs>
        <w:ind w:left="0" w:firstLine="0"/>
      </w:pPr>
      <w:rPr>
        <w:rFonts w:ascii="Symbol" w:hAnsi="Symbol"/>
        <w:b w:val="0"/>
        <w:i w:val="0"/>
        <w:strike w:val="0"/>
        <w:dstrike w:val="0"/>
        <w:color w:val="000000"/>
        <w:sz w:val="24"/>
        <w:u w:val="none"/>
        <w:effect w:val="none"/>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2" w15:restartNumberingAfterBreak="0">
    <w:nsid w:val="00000007"/>
    <w:multiLevelType w:val="multilevel"/>
    <w:tmpl w:val="00000007"/>
    <w:name w:val="WW8Num7"/>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9C"/>
    <w:rsid w:val="000A0249"/>
    <w:rsid w:val="000F5B90"/>
    <w:rsid w:val="0070499C"/>
    <w:rsid w:val="008F12C4"/>
    <w:rsid w:val="00AA530F"/>
    <w:rsid w:val="00D12D1E"/>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4B58"/>
  <w15:chartTrackingRefBased/>
  <w15:docId w15:val="{175AC67B-3941-434A-ABF2-2C9322D9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uiPriority w:val="9"/>
    <w:semiHidden/>
    <w:unhideWhenUsed/>
    <w:qFormat/>
    <w:rsid w:val="000A0249"/>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70499C"/>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70499C"/>
    <w:rPr>
      <w:rFonts w:ascii="Times New Roman" w:eastAsia="Times New Roman" w:hAnsi="Times New Roman" w:cs="Times New Roman"/>
      <w:sz w:val="20"/>
      <w:szCs w:val="20"/>
      <w:lang w:eastAsia="pt-BR"/>
    </w:rPr>
  </w:style>
  <w:style w:type="character" w:styleId="Nmerodepgina">
    <w:name w:val="page number"/>
    <w:basedOn w:val="Fontepargpadro"/>
    <w:semiHidden/>
    <w:rsid w:val="0070499C"/>
  </w:style>
  <w:style w:type="character" w:customStyle="1" w:styleId="Ttulo5Char">
    <w:name w:val="Título 5 Char"/>
    <w:basedOn w:val="Fontepargpadro"/>
    <w:link w:val="Ttulo5"/>
    <w:uiPriority w:val="9"/>
    <w:semiHidden/>
    <w:rsid w:val="000A0249"/>
    <w:rPr>
      <w:rFonts w:asciiTheme="majorHAnsi" w:eastAsiaTheme="majorEastAsia" w:hAnsiTheme="majorHAnsi" w:cstheme="majorBidi"/>
      <w:color w:val="1F4D78" w:themeColor="accent1" w:themeShade="7F"/>
      <w:sz w:val="20"/>
    </w:rPr>
  </w:style>
  <w:style w:type="paragraph" w:customStyle="1" w:styleId="Default">
    <w:name w:val="Default"/>
    <w:rsid w:val="000A024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0A0249"/>
    <w:pPr>
      <w:autoSpaceDE w:val="0"/>
      <w:autoSpaceDN w:val="0"/>
      <w:spacing w:after="0" w:line="240" w:lineRule="auto"/>
      <w:ind w:left="708"/>
    </w:pPr>
    <w:rPr>
      <w:rFonts w:eastAsia="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3612</Words>
  <Characters>19510</Characters>
  <Application>Microsoft Office Word</Application>
  <DocSecurity>0</DocSecurity>
  <Lines>162</Lines>
  <Paragraphs>46</Paragraphs>
  <ScaleCrop>false</ScaleCrop>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5</cp:revision>
  <dcterms:created xsi:type="dcterms:W3CDTF">2021-08-24T13:31:00Z</dcterms:created>
  <dcterms:modified xsi:type="dcterms:W3CDTF">2021-08-24T13:43:00Z</dcterms:modified>
</cp:coreProperties>
</file>