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b/>
          <w:sz w:val="24"/>
          <w:szCs w:val="24"/>
          <w:lang w:eastAsia="pt-BR"/>
        </w:rPr>
        <w:t>CONTRATO Nº 163/2021</w:t>
      </w: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b/>
          <w:sz w:val="24"/>
          <w:szCs w:val="24"/>
          <w:lang w:eastAsia="pt-BR"/>
        </w:rPr>
        <w:t>PREGÃO ELETRÔNICO Nº 23/2021</w:t>
      </w: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b/>
          <w:sz w:val="24"/>
          <w:szCs w:val="24"/>
          <w:lang w:eastAsia="pt-BR"/>
        </w:rPr>
        <w:t>PROCESSO LICITATÓRIO Nº 42/2021</w:t>
      </w: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sz w:val="24"/>
          <w:szCs w:val="24"/>
          <w:lang w:eastAsia="pt-BR"/>
        </w:rPr>
        <w:t xml:space="preserve">Pelo presente instrumento, de um lado, o </w:t>
      </w:r>
      <w:r w:rsidRPr="005767B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MUNICÍPIO DE NOVA ESPERANÇA DO SUDOESTE</w:t>
      </w:r>
      <w:r w:rsidRPr="005767B0">
        <w:rPr>
          <w:rFonts w:ascii="Arial" w:eastAsia="Times New Roman" w:hAnsi="Arial" w:cs="Arial"/>
          <w:bCs/>
          <w:sz w:val="24"/>
          <w:szCs w:val="24"/>
          <w:lang w:eastAsia="pt-BR"/>
        </w:rPr>
        <w:t>, Estado do Paraná</w:t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 xml:space="preserve">, pessoa jurídica de direito público interno, inscrito no CNPJ sob o nº 95.589.289/0001-32, com sede na Avenida Iguaçu, nº 750, Centro, a seguir denominado </w:t>
      </w:r>
      <w:r w:rsidRPr="005767B0">
        <w:rPr>
          <w:rFonts w:ascii="Arial" w:eastAsia="Times New Roman" w:hAnsi="Arial" w:cs="Arial"/>
          <w:b/>
          <w:sz w:val="24"/>
          <w:szCs w:val="24"/>
          <w:lang w:eastAsia="pt-BR"/>
        </w:rPr>
        <w:t>CONTRATANTE</w:t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 xml:space="preserve">, neste ato representado por seu Prefeito o </w:t>
      </w:r>
      <w:r w:rsidRPr="005767B0">
        <w:rPr>
          <w:rFonts w:ascii="Arial" w:eastAsia="Times New Roman" w:hAnsi="Arial" w:cs="Arial"/>
          <w:b/>
          <w:sz w:val="24"/>
          <w:szCs w:val="24"/>
          <w:lang w:eastAsia="pt-BR"/>
        </w:rPr>
        <w:t>Sr</w:t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5767B0">
        <w:rPr>
          <w:rFonts w:ascii="Arial" w:eastAsia="Times New Roman" w:hAnsi="Arial" w:cs="Arial"/>
          <w:b/>
          <w:sz w:val="24"/>
          <w:szCs w:val="24"/>
          <w:lang w:eastAsia="pt-BR"/>
        </w:rPr>
        <w:t>JAIME DA SILVA STANG</w:t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 xml:space="preserve">, brasileiro, solteiro, inscrito no RG nº 1958087-3 SESP-PR, CPF/MF nº 718.246.349-00, residente e domiciliado em Nova Esperança do Sudoeste, Estado do Paraná, e do outro lado, a empresa, </w:t>
      </w:r>
      <w:r w:rsidRPr="005767B0">
        <w:rPr>
          <w:rFonts w:ascii="Arial" w:eastAsia="Times New Roman" w:hAnsi="Arial" w:cs="Arial"/>
          <w:b/>
          <w:sz w:val="24"/>
          <w:szCs w:val="24"/>
          <w:lang w:eastAsia="pt-BR"/>
        </w:rPr>
        <w:t>DRZ GEOTECNOLOGIA E CONSULTORIA LTDA</w:t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 xml:space="preserve">, pessoa jurídica de direito privado, inscrita no CNPJ/MF sob o nº 04.915.134/0001-93, com sede no Município de </w:t>
      </w:r>
      <w:r w:rsidR="001F67A4" w:rsidRPr="005767B0">
        <w:rPr>
          <w:rFonts w:ascii="Arial" w:eastAsia="Times New Roman" w:hAnsi="Arial" w:cs="Arial"/>
          <w:sz w:val="24"/>
          <w:szCs w:val="24"/>
          <w:lang w:eastAsia="pt-BR"/>
        </w:rPr>
        <w:t>Londrina</w:t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 xml:space="preserve">, Estado do </w:t>
      </w:r>
      <w:r w:rsidR="001F67A4">
        <w:rPr>
          <w:rFonts w:ascii="Arial" w:eastAsia="Times New Roman" w:hAnsi="Arial" w:cs="Arial"/>
          <w:sz w:val="24"/>
          <w:szCs w:val="24"/>
          <w:lang w:eastAsia="pt-BR"/>
        </w:rPr>
        <w:t>Paraná</w:t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>, na Avenida Higienópolis,</w:t>
      </w:r>
      <w:r w:rsidR="001F67A4">
        <w:rPr>
          <w:rFonts w:ascii="Arial" w:eastAsia="Times New Roman" w:hAnsi="Arial" w:cs="Arial"/>
          <w:sz w:val="24"/>
          <w:szCs w:val="24"/>
          <w:lang w:eastAsia="pt-BR"/>
        </w:rPr>
        <w:t xml:space="preserve"> n°. 32, 4º andar, Centro</w:t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1F67A4">
        <w:rPr>
          <w:rFonts w:ascii="Arial" w:eastAsia="Times New Roman" w:hAnsi="Arial" w:cs="Arial"/>
          <w:sz w:val="24"/>
          <w:szCs w:val="24"/>
          <w:lang w:eastAsia="pt-BR"/>
        </w:rPr>
        <w:t xml:space="preserve">CEP 86020-080 </w:t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 xml:space="preserve">doravante denominada </w:t>
      </w:r>
      <w:r w:rsidRPr="005767B0">
        <w:rPr>
          <w:rFonts w:ascii="Arial" w:eastAsia="Times New Roman" w:hAnsi="Arial" w:cs="Arial"/>
          <w:b/>
          <w:sz w:val="24"/>
          <w:szCs w:val="24"/>
          <w:lang w:eastAsia="pt-BR"/>
        </w:rPr>
        <w:t>CONTRATADA</w:t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 xml:space="preserve">, neste ato representado por seu administrador, o Sr. </w:t>
      </w:r>
      <w:r w:rsidRPr="005767B0">
        <w:rPr>
          <w:rFonts w:ascii="Arial" w:eastAsia="Times New Roman" w:hAnsi="Arial" w:cs="Arial"/>
          <w:b/>
          <w:sz w:val="24"/>
          <w:szCs w:val="24"/>
          <w:lang w:eastAsia="pt-BR"/>
        </w:rPr>
        <w:t>CARLOS ROGERIO PEREIRA MARTINS</w:t>
      </w:r>
      <w:r w:rsidR="001F67A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1F67A4" w:rsidRPr="001F67A4">
        <w:rPr>
          <w:rFonts w:ascii="Arial" w:eastAsia="Times New Roman" w:hAnsi="Arial" w:cs="Arial"/>
          <w:sz w:val="24"/>
          <w:szCs w:val="24"/>
          <w:lang w:eastAsia="pt-BR"/>
        </w:rPr>
        <w:t>(por procuração)</w:t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 xml:space="preserve">, brasileiro, inscrito no CPF/MF nº 042.614.189-08, RG nº 84093637, têm certo e ajustado </w:t>
      </w:r>
      <w:r w:rsidR="001F67A4" w:rsidRPr="005767B0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 xml:space="preserve"> contratação do serviço, adiante especificado, que foi objeto de procedimento licitatório na modalidade de Pregão Eletrônico nº 23/2021, homologado em 15 de julho de 2021, e que se regerá pela Lei nº 8.666, de 21 de junho de 1993, pela Lei 10.520, de 17 de julho de 2002, pelo Edital de licitação em epígrafe e seus anexos, e demais legislação aplicável, mediante as seguintes condições. </w:t>
      </w: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CLÁUSULA PRIMEIRA - DO OBJETO </w:t>
      </w:r>
    </w:p>
    <w:p w:rsidR="00931DCC" w:rsidRPr="005767B0" w:rsidRDefault="00931DCC" w:rsidP="005767B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sz w:val="24"/>
          <w:szCs w:val="24"/>
          <w:lang w:eastAsia="pt-BR"/>
        </w:rPr>
        <w:t xml:space="preserve">O presente contrato tem como objeto a </w:t>
      </w:r>
      <w:r w:rsidRPr="005767B0">
        <w:rPr>
          <w:rFonts w:ascii="Arial" w:eastAsia="Times New Roman" w:hAnsi="Arial" w:cs="Arial"/>
          <w:b/>
          <w:sz w:val="24"/>
          <w:szCs w:val="24"/>
          <w:lang w:eastAsia="pt-BR"/>
        </w:rPr>
        <w:t>Contratação de empresa para a elaboraçã</w:t>
      </w:r>
      <w:r w:rsidR="005767B0">
        <w:rPr>
          <w:rFonts w:ascii="Arial" w:eastAsia="Times New Roman" w:hAnsi="Arial" w:cs="Arial"/>
          <w:b/>
          <w:sz w:val="24"/>
          <w:szCs w:val="24"/>
          <w:lang w:eastAsia="pt-BR"/>
        </w:rPr>
        <w:t>o</w:t>
      </w:r>
      <w:r w:rsidRPr="005767B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revisão do Plano Diretor Municipal (PDM), o qual busca definir objetivos, diretrizes e proposta de intervenção para o desenvolvimento do Município de Nova Esperança do Sudoeste, Paraná</w:t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 xml:space="preserve">, conforme especificações técnicas em anexo ao edital, </w:t>
      </w:r>
      <w:proofErr w:type="gramStart"/>
      <w:r w:rsidRPr="005767B0">
        <w:rPr>
          <w:rFonts w:ascii="Arial" w:eastAsia="Times New Roman" w:hAnsi="Arial" w:cs="Arial"/>
          <w:sz w:val="24"/>
          <w:szCs w:val="24"/>
          <w:lang w:eastAsia="pt-BR"/>
        </w:rPr>
        <w:t>e</w:t>
      </w:r>
      <w:proofErr w:type="gramEnd"/>
      <w:r w:rsidRPr="005767B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5767B0">
        <w:rPr>
          <w:rFonts w:ascii="Arial" w:eastAsia="Times New Roman" w:hAnsi="Arial" w:cs="Arial"/>
          <w:sz w:val="24"/>
          <w:szCs w:val="24"/>
          <w:lang w:eastAsia="pt-BR"/>
        </w:rPr>
        <w:t>constantes</w:t>
      </w:r>
      <w:proofErr w:type="gramEnd"/>
      <w:r w:rsidRPr="005767B0">
        <w:rPr>
          <w:rFonts w:ascii="Arial" w:eastAsia="Times New Roman" w:hAnsi="Arial" w:cs="Arial"/>
          <w:sz w:val="24"/>
          <w:szCs w:val="24"/>
          <w:lang w:eastAsia="pt-BR"/>
        </w:rPr>
        <w:t xml:space="preserve"> da proposta da contratada que passa a fazer parte integrante deste contrato:</w:t>
      </w:r>
    </w:p>
    <w:p w:rsidR="00931DCC" w:rsidRPr="005767B0" w:rsidRDefault="00931DCC" w:rsidP="005767B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2410"/>
        <w:gridCol w:w="1984"/>
        <w:gridCol w:w="1560"/>
        <w:gridCol w:w="1842"/>
      </w:tblGrid>
      <w:tr w:rsidR="001F67A4" w:rsidRPr="005767B0" w:rsidTr="007C6309">
        <w:tc>
          <w:tcPr>
            <w:tcW w:w="993" w:type="dxa"/>
          </w:tcPr>
          <w:p w:rsidR="001F67A4" w:rsidRPr="005767B0" w:rsidRDefault="001F67A4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5767B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LOTE</w:t>
            </w:r>
          </w:p>
        </w:tc>
        <w:tc>
          <w:tcPr>
            <w:tcW w:w="850" w:type="dxa"/>
          </w:tcPr>
          <w:p w:rsidR="001F67A4" w:rsidRPr="005767B0" w:rsidRDefault="001F67A4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5767B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QTD</w:t>
            </w:r>
          </w:p>
        </w:tc>
        <w:tc>
          <w:tcPr>
            <w:tcW w:w="2410" w:type="dxa"/>
          </w:tcPr>
          <w:p w:rsidR="001F67A4" w:rsidRPr="005767B0" w:rsidRDefault="001F67A4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5767B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DESCRIÇÃO DO SERVIÇO</w:t>
            </w:r>
          </w:p>
        </w:tc>
        <w:tc>
          <w:tcPr>
            <w:tcW w:w="1984" w:type="dxa"/>
          </w:tcPr>
          <w:p w:rsidR="001F67A4" w:rsidRPr="005767B0" w:rsidRDefault="001F67A4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5767B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PRESTADOR DO SERVIÇO</w:t>
            </w:r>
          </w:p>
        </w:tc>
        <w:tc>
          <w:tcPr>
            <w:tcW w:w="1560" w:type="dxa"/>
          </w:tcPr>
          <w:p w:rsidR="001F67A4" w:rsidRPr="005767B0" w:rsidRDefault="001F67A4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VALOR </w:t>
            </w:r>
            <w:r w:rsidRPr="005767B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UNIT.</w:t>
            </w:r>
          </w:p>
        </w:tc>
        <w:tc>
          <w:tcPr>
            <w:tcW w:w="1842" w:type="dxa"/>
          </w:tcPr>
          <w:p w:rsidR="001F67A4" w:rsidRPr="005767B0" w:rsidRDefault="001F67A4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VALOR </w:t>
            </w:r>
            <w:r w:rsidRPr="005767B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TOTAL</w:t>
            </w:r>
          </w:p>
        </w:tc>
      </w:tr>
      <w:tr w:rsidR="001F67A4" w:rsidRPr="005767B0" w:rsidTr="007C6309">
        <w:tc>
          <w:tcPr>
            <w:tcW w:w="993" w:type="dxa"/>
          </w:tcPr>
          <w:p w:rsidR="001F67A4" w:rsidRPr="005767B0" w:rsidRDefault="001F67A4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Pr="005767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50" w:type="dxa"/>
          </w:tcPr>
          <w:p w:rsidR="001F67A4" w:rsidRPr="005767B0" w:rsidRDefault="001F67A4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410" w:type="dxa"/>
          </w:tcPr>
          <w:p w:rsidR="001F67A4" w:rsidRPr="005767B0" w:rsidRDefault="001F67A4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767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Revisão do Plano diretor Municipal (PDM), todas as leis e anexos, avaliando os objetivos, diretrizes e propostas compatibilizando com a execução do Plano de Ação e Investimentos (PAI), resultando no cenário atu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al, propondo intervenções e aju</w:t>
            </w:r>
            <w:r w:rsidRPr="005767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stes para o desenvolvimento municipal, de acordo com as leis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vigentes e descrições constan</w:t>
            </w:r>
            <w:r w:rsidRPr="005767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tes no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anexo I deste contrato.</w:t>
            </w:r>
            <w:r w:rsidRPr="005767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984" w:type="dxa"/>
          </w:tcPr>
          <w:p w:rsidR="001F67A4" w:rsidRPr="007C6309" w:rsidRDefault="001F67A4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7C6309"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DRZ GEOTECNOLOGIA E CONSULTORIA LTDA</w:t>
            </w:r>
          </w:p>
        </w:tc>
        <w:tc>
          <w:tcPr>
            <w:tcW w:w="1560" w:type="dxa"/>
          </w:tcPr>
          <w:p w:rsidR="001F67A4" w:rsidRPr="005767B0" w:rsidRDefault="001F67A4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767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160.000,00</w:t>
            </w:r>
          </w:p>
        </w:tc>
        <w:tc>
          <w:tcPr>
            <w:tcW w:w="1842" w:type="dxa"/>
          </w:tcPr>
          <w:p w:rsidR="001F67A4" w:rsidRPr="005767B0" w:rsidRDefault="001F67A4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767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160.000,00</w:t>
            </w:r>
          </w:p>
        </w:tc>
      </w:tr>
      <w:tr w:rsidR="001F67A4" w:rsidRPr="005767B0" w:rsidTr="007C6309">
        <w:tc>
          <w:tcPr>
            <w:tcW w:w="6237" w:type="dxa"/>
            <w:gridSpan w:val="4"/>
          </w:tcPr>
          <w:p w:rsidR="001F67A4" w:rsidRPr="005767B0" w:rsidRDefault="001F67A4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lastRenderedPageBreak/>
              <w:t xml:space="preserve">VALOR TOTAL </w:t>
            </w:r>
          </w:p>
        </w:tc>
        <w:tc>
          <w:tcPr>
            <w:tcW w:w="3402" w:type="dxa"/>
            <w:gridSpan w:val="2"/>
          </w:tcPr>
          <w:p w:rsidR="001F67A4" w:rsidRPr="001F67A4" w:rsidRDefault="001F67A4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1F67A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R$ 160.000,00</w:t>
            </w:r>
          </w:p>
        </w:tc>
      </w:tr>
    </w:tbl>
    <w:p w:rsidR="00931DCC" w:rsidRPr="00C47896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CLÁUSULA SEGUNDA - DA EXECUÇÃO DOS SERVIÇOS PRAZO </w:t>
      </w:r>
    </w:p>
    <w:p w:rsidR="005767B0" w:rsidRDefault="005767B0" w:rsidP="005767B0">
      <w:pPr>
        <w:pStyle w:val="PargrafodaLista"/>
        <w:widowControl w:val="0"/>
        <w:tabs>
          <w:tab w:val="left" w:pos="1471"/>
        </w:tabs>
        <w:spacing w:before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§1°</w:t>
      </w:r>
      <w:r>
        <w:rPr>
          <w:rFonts w:ascii="Arial" w:hAnsi="Arial" w:cs="Arial"/>
          <w:sz w:val="24"/>
          <w:szCs w:val="24"/>
        </w:rPr>
        <w:t xml:space="preserve"> Os Serviços deverão ser executados conforme condições estabelecidas no </w:t>
      </w:r>
      <w:r w:rsidR="001F67A4">
        <w:rPr>
          <w:rFonts w:ascii="Arial" w:hAnsi="Arial" w:cs="Arial"/>
          <w:sz w:val="24"/>
          <w:szCs w:val="24"/>
        </w:rPr>
        <w:t>Anexo I deste contrato</w:t>
      </w:r>
      <w:r>
        <w:rPr>
          <w:rFonts w:ascii="Arial" w:hAnsi="Arial" w:cs="Arial"/>
          <w:sz w:val="24"/>
          <w:szCs w:val="24"/>
        </w:rPr>
        <w:t xml:space="preserve">, bem como respeitando </w:t>
      </w:r>
      <w:proofErr w:type="gramStart"/>
      <w:r>
        <w:rPr>
          <w:rFonts w:ascii="Arial" w:hAnsi="Arial" w:cs="Arial"/>
          <w:sz w:val="24"/>
          <w:szCs w:val="24"/>
        </w:rPr>
        <w:t>os cronograma</w:t>
      </w:r>
      <w:proofErr w:type="gramEnd"/>
      <w:r>
        <w:rPr>
          <w:rFonts w:ascii="Arial" w:hAnsi="Arial" w:cs="Arial"/>
          <w:sz w:val="24"/>
          <w:szCs w:val="24"/>
        </w:rPr>
        <w:t xml:space="preserve"> físico-financeiro nele descrito, observando as seguintes condições:</w:t>
      </w:r>
    </w:p>
    <w:p w:rsidR="005767B0" w:rsidRDefault="005767B0" w:rsidP="005767B0">
      <w:pPr>
        <w:pStyle w:val="PargrafodaLista"/>
        <w:widowControl w:val="0"/>
        <w:tabs>
          <w:tab w:val="left" w:pos="1471"/>
        </w:tabs>
        <w:spacing w:before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I-</w:t>
      </w:r>
      <w:r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prazo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início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serviços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máximo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(dez)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após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assinatura desse Contrato.</w:t>
      </w:r>
    </w:p>
    <w:p w:rsidR="005767B0" w:rsidRDefault="005767B0" w:rsidP="005767B0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II-</w:t>
      </w:r>
      <w:r>
        <w:rPr>
          <w:rFonts w:ascii="Arial" w:hAnsi="Arial" w:cs="Arial"/>
          <w:sz w:val="24"/>
          <w:szCs w:val="24"/>
        </w:rPr>
        <w:t xml:space="preserve"> O prazo máximo para execução dos serviços técnicos é de 330 </w:t>
      </w:r>
      <w:r w:rsidRPr="00A445D0">
        <w:rPr>
          <w:rFonts w:ascii="Arial" w:hAnsi="Arial" w:cs="Arial"/>
          <w:sz w:val="24"/>
          <w:szCs w:val="24"/>
        </w:rPr>
        <w:t>(trezentos e trinta</w:t>
      </w:r>
      <w:r>
        <w:rPr>
          <w:rFonts w:ascii="Arial" w:hAnsi="Arial" w:cs="Arial"/>
          <w:sz w:val="24"/>
          <w:szCs w:val="24"/>
        </w:rPr>
        <w:t>) dias a partir do 11º primeiro dia da data de assinatura do contrato</w:t>
      </w:r>
      <w:r>
        <w:rPr>
          <w:rFonts w:ascii="Arial" w:hAnsi="Arial" w:cs="Arial"/>
          <w:bCs/>
          <w:sz w:val="24"/>
          <w:szCs w:val="24"/>
        </w:rPr>
        <w:t xml:space="preserve">, devendo seguir o cronograma físico-financeiro constante no </w:t>
      </w:r>
      <w:r w:rsidR="005C266F">
        <w:rPr>
          <w:rFonts w:ascii="Arial" w:hAnsi="Arial" w:cs="Arial"/>
          <w:bCs/>
          <w:sz w:val="24"/>
          <w:szCs w:val="24"/>
        </w:rPr>
        <w:t xml:space="preserve">anexo I deste </w:t>
      </w:r>
      <w:proofErr w:type="gramStart"/>
      <w:r w:rsidR="005C266F">
        <w:rPr>
          <w:rFonts w:ascii="Arial" w:hAnsi="Arial" w:cs="Arial"/>
          <w:bCs/>
          <w:sz w:val="24"/>
          <w:szCs w:val="24"/>
        </w:rPr>
        <w:t>contrato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767B0" w:rsidRDefault="005767B0" w:rsidP="005767B0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III-</w:t>
      </w:r>
      <w:r>
        <w:rPr>
          <w:rFonts w:ascii="Arial" w:hAnsi="Arial" w:cs="Arial"/>
          <w:sz w:val="24"/>
          <w:szCs w:val="24"/>
        </w:rPr>
        <w:t xml:space="preserve"> Os Serviços, deverão utilizar como subsídio para o desempenho de cada fase de elaboração os dados e informações constantes no item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do anexo I - </w:t>
      </w:r>
      <w:r>
        <w:rPr>
          <w:rFonts w:ascii="Arial" w:hAnsi="Arial" w:cs="Arial"/>
          <w:bCs/>
          <w:sz w:val="24"/>
          <w:szCs w:val="24"/>
        </w:rPr>
        <w:t>Orientações Metodológicas Operacionais</w:t>
      </w:r>
      <w:r>
        <w:rPr>
          <w:rFonts w:ascii="Arial" w:hAnsi="Arial" w:cs="Arial"/>
          <w:sz w:val="24"/>
          <w:szCs w:val="24"/>
        </w:rPr>
        <w:t xml:space="preserve"> em anexo ao </w:t>
      </w:r>
      <w:r w:rsidR="005C266F"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z w:val="24"/>
          <w:szCs w:val="24"/>
        </w:rPr>
        <w:t>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 xml:space="preserve"> – os levantamentos de dados necessários deverão ser realizados in loco, devendo fornecer todos os equipamentos para sua equipe técnica para o desempenho de suas atividades (computador, material de expediente, deslocamento,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ind w:left="705" w:firstLine="70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TERCEIRA - DO VALOR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Pelo fornecimento do objeto ora contratado, a CONTRATANTE pagará à CONTRATADA o valor total de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R$ 160.000,00 </w:t>
      </w:r>
      <w:r>
        <w:rPr>
          <w:rFonts w:ascii="Arial" w:eastAsia="Times New Roman" w:hAnsi="Arial" w:cs="Arial"/>
          <w:sz w:val="24"/>
          <w:szCs w:val="24"/>
          <w:lang w:eastAsia="pt-BR"/>
        </w:rPr>
        <w:t>(cento e sessenta mil reais), aqui por diante denominado “VALOR CONTRATUAL”.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QUARTA – DA DOTAÇÃO ORÇAMENTÁRIA</w:t>
      </w:r>
    </w:p>
    <w:p w:rsidR="005767B0" w:rsidRDefault="005767B0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105"/>
        <w:gridCol w:w="993"/>
        <w:gridCol w:w="708"/>
        <w:gridCol w:w="567"/>
        <w:gridCol w:w="709"/>
        <w:gridCol w:w="567"/>
        <w:gridCol w:w="559"/>
        <w:gridCol w:w="8"/>
        <w:gridCol w:w="843"/>
        <w:gridCol w:w="8"/>
        <w:gridCol w:w="1743"/>
      </w:tblGrid>
      <w:tr w:rsidR="005767B0" w:rsidTr="00A445D0">
        <w:trPr>
          <w:cantSplit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5767B0" w:rsidRDefault="005767B0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szCs w:val="20"/>
              </w:rPr>
              <w:t>UNIDADE</w:t>
            </w:r>
          </w:p>
        </w:tc>
        <w:tc>
          <w:tcPr>
            <w:tcW w:w="5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B0" w:rsidRDefault="005767B0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szCs w:val="20"/>
              </w:rPr>
              <w:t>DOTAÇÃO ORÇAMENTÁRIA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B0" w:rsidRDefault="005767B0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szCs w:val="20"/>
              </w:rPr>
              <w:t>FONTE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67B0" w:rsidRDefault="005767B0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szCs w:val="20"/>
              </w:rPr>
              <w:t>CATEGORIA</w:t>
            </w:r>
          </w:p>
        </w:tc>
      </w:tr>
      <w:tr w:rsidR="005767B0" w:rsidTr="00A445D0">
        <w:trPr>
          <w:cantSplit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B0" w:rsidRDefault="005767B0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DEPARTAMENTO MUNICIPAL DE ADMINISTRACAO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5767B0" w:rsidRDefault="005767B0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hideMark/>
          </w:tcPr>
          <w:p w:rsidR="005767B0" w:rsidRDefault="005767B0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0301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767B0" w:rsidRDefault="005767B0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767B0" w:rsidRDefault="005767B0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767B0" w:rsidRDefault="005767B0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767B0" w:rsidRDefault="005767B0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</w:rPr>
              <w:t>2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67B0" w:rsidRDefault="005767B0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</w:rPr>
              <w:t>5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B0" w:rsidRDefault="005767B0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B0" w:rsidRDefault="005767B0" w:rsidP="005767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339039050000</w:t>
            </w:r>
          </w:p>
        </w:tc>
      </w:tr>
    </w:tbl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767B0" w:rsidRDefault="005767B0" w:rsidP="005767B0">
      <w:pPr>
        <w:pStyle w:val="Ttulo5"/>
        <w:widowControl w:val="0"/>
        <w:tabs>
          <w:tab w:val="left" w:pos="1682"/>
        </w:tabs>
        <w:spacing w:before="0" w:after="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t>CLÁUSULA</w:t>
      </w:r>
      <w:r>
        <w:rPr>
          <w:rFonts w:ascii="Arial" w:hAnsi="Arial" w:cs="Arial"/>
          <w:i w:val="0"/>
          <w:sz w:val="24"/>
          <w:szCs w:val="24"/>
        </w:rPr>
        <w:t xml:space="preserve"> QUINTA - DO</w:t>
      </w:r>
      <w:r>
        <w:rPr>
          <w:rFonts w:ascii="Arial" w:hAnsi="Arial" w:cs="Arial"/>
          <w:i w:val="0"/>
          <w:spacing w:val="-1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RECEBIMENTO</w:t>
      </w:r>
      <w:r>
        <w:rPr>
          <w:rFonts w:ascii="Arial" w:hAnsi="Arial" w:cs="Arial"/>
          <w:i w:val="0"/>
          <w:spacing w:val="-3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DOS SERVIÇOS:</w:t>
      </w:r>
    </w:p>
    <w:p w:rsidR="005767B0" w:rsidRDefault="005767B0" w:rsidP="005767B0">
      <w:pPr>
        <w:pStyle w:val="Corpodetexto"/>
        <w:widowControl w:val="0"/>
        <w:spacing w:before="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</w:t>
      </w:r>
      <w:r>
        <w:rPr>
          <w:rFonts w:ascii="Arial" w:hAnsi="Arial" w:cs="Arial"/>
          <w:color w:val="auto"/>
          <w:spacing w:val="1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hAnsi="Arial" w:cs="Arial"/>
          <w:color w:val="auto"/>
          <w:spacing w:val="1"/>
        </w:rPr>
        <w:t xml:space="preserve"> </w:t>
      </w:r>
      <w:r>
        <w:rPr>
          <w:rFonts w:ascii="Arial" w:hAnsi="Arial" w:cs="Arial"/>
          <w:color w:val="auto"/>
        </w:rPr>
        <w:t>receberá,</w:t>
      </w:r>
      <w:r>
        <w:rPr>
          <w:rFonts w:ascii="Arial" w:hAnsi="Arial" w:cs="Arial"/>
          <w:color w:val="auto"/>
          <w:spacing w:val="1"/>
        </w:rPr>
        <w:t xml:space="preserve"> </w:t>
      </w:r>
      <w:r>
        <w:rPr>
          <w:rFonts w:ascii="Arial" w:hAnsi="Arial" w:cs="Arial"/>
          <w:color w:val="auto"/>
        </w:rPr>
        <w:t>após</w:t>
      </w:r>
      <w:r>
        <w:rPr>
          <w:rFonts w:ascii="Arial" w:hAnsi="Arial" w:cs="Arial"/>
          <w:color w:val="auto"/>
          <w:spacing w:val="1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hAnsi="Arial" w:cs="Arial"/>
          <w:color w:val="auto"/>
          <w:spacing w:val="1"/>
        </w:rPr>
        <w:t xml:space="preserve"> </w:t>
      </w:r>
      <w:r>
        <w:rPr>
          <w:rFonts w:ascii="Arial" w:hAnsi="Arial" w:cs="Arial"/>
          <w:color w:val="auto"/>
        </w:rPr>
        <w:t>constatação</w:t>
      </w:r>
      <w:r>
        <w:rPr>
          <w:rFonts w:ascii="Arial" w:hAnsi="Arial" w:cs="Arial"/>
          <w:color w:val="auto"/>
          <w:spacing w:val="1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hAnsi="Arial" w:cs="Arial"/>
          <w:color w:val="auto"/>
          <w:spacing w:val="1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hAnsi="Arial" w:cs="Arial"/>
          <w:color w:val="auto"/>
          <w:spacing w:val="1"/>
        </w:rPr>
        <w:t xml:space="preserve"> </w:t>
      </w:r>
      <w:r>
        <w:rPr>
          <w:rFonts w:ascii="Arial" w:hAnsi="Arial" w:cs="Arial"/>
          <w:color w:val="auto"/>
        </w:rPr>
        <w:t>os</w:t>
      </w:r>
      <w:r>
        <w:rPr>
          <w:rFonts w:ascii="Arial" w:hAnsi="Arial" w:cs="Arial"/>
          <w:color w:val="auto"/>
          <w:spacing w:val="1"/>
        </w:rPr>
        <w:t xml:space="preserve"> </w:t>
      </w:r>
      <w:r>
        <w:rPr>
          <w:rFonts w:ascii="Arial" w:hAnsi="Arial" w:cs="Arial"/>
          <w:color w:val="auto"/>
        </w:rPr>
        <w:t>serviços</w:t>
      </w:r>
      <w:r>
        <w:rPr>
          <w:rFonts w:ascii="Arial" w:hAnsi="Arial" w:cs="Arial"/>
          <w:color w:val="auto"/>
          <w:spacing w:val="1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hAnsi="Arial" w:cs="Arial"/>
          <w:color w:val="auto"/>
          <w:spacing w:val="1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hAnsi="Arial" w:cs="Arial"/>
          <w:color w:val="auto"/>
          <w:spacing w:val="1"/>
        </w:rPr>
        <w:t xml:space="preserve"> </w:t>
      </w:r>
      <w:r>
        <w:rPr>
          <w:rFonts w:ascii="Arial" w:hAnsi="Arial" w:cs="Arial"/>
          <w:color w:val="auto"/>
        </w:rPr>
        <w:t>acordo</w:t>
      </w:r>
      <w:r>
        <w:rPr>
          <w:rFonts w:ascii="Arial" w:hAnsi="Arial" w:cs="Arial"/>
          <w:color w:val="auto"/>
          <w:spacing w:val="1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hAnsi="Arial" w:cs="Arial"/>
          <w:color w:val="auto"/>
          <w:spacing w:val="1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hAnsi="Arial" w:cs="Arial"/>
          <w:color w:val="auto"/>
          <w:spacing w:val="1"/>
        </w:rPr>
        <w:t xml:space="preserve"> </w:t>
      </w:r>
      <w:r>
        <w:rPr>
          <w:rFonts w:ascii="Arial" w:hAnsi="Arial" w:cs="Arial"/>
          <w:color w:val="auto"/>
        </w:rPr>
        <w:t>Contratado:</w:t>
      </w:r>
    </w:p>
    <w:p w:rsidR="005767B0" w:rsidRDefault="005767B0" w:rsidP="005767B0">
      <w:pPr>
        <w:widowControl w:val="0"/>
        <w:tabs>
          <w:tab w:val="left" w:pos="125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Provisoriamente, pelo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responsável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acompanhamento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fiscalização,</w:t>
      </w:r>
      <w:r>
        <w:rPr>
          <w:rFonts w:ascii="Arial" w:hAnsi="Arial" w:cs="Arial"/>
          <w:spacing w:val="1"/>
          <w:sz w:val="24"/>
          <w:szCs w:val="24"/>
        </w:rPr>
        <w:t xml:space="preserve"> após conclusão de cada fase estabelecida no cronograma físico-financeiro </w:t>
      </w:r>
      <w:r>
        <w:rPr>
          <w:rFonts w:ascii="Arial" w:hAnsi="Arial" w:cs="Arial"/>
          <w:sz w:val="24"/>
          <w:szCs w:val="24"/>
        </w:rPr>
        <w:t>mediante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circunstanciado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assinado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até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07 (sete)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comunicação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escrita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Contratado;</w:t>
      </w:r>
    </w:p>
    <w:p w:rsidR="005767B0" w:rsidRDefault="005767B0" w:rsidP="005767B0">
      <w:pPr>
        <w:pStyle w:val="PargrafodaLista"/>
        <w:widowControl w:val="0"/>
        <w:numPr>
          <w:ilvl w:val="0"/>
          <w:numId w:val="1"/>
        </w:numPr>
        <w:tabs>
          <w:tab w:val="left" w:pos="1682"/>
        </w:tabs>
        <w:ind w:right="3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responsáveis pelo recebimento deverão lavrar termo de notificação anterior ao termo 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recebimento definitivo sempre que o(s) serviço(s) não </w:t>
      </w:r>
      <w:proofErr w:type="gramStart"/>
      <w:r>
        <w:rPr>
          <w:rFonts w:ascii="Arial" w:hAnsi="Arial" w:cs="Arial"/>
          <w:sz w:val="24"/>
          <w:szCs w:val="24"/>
        </w:rPr>
        <w:t>apresentar(</w:t>
      </w:r>
      <w:proofErr w:type="gramEnd"/>
      <w:r>
        <w:rPr>
          <w:rFonts w:ascii="Arial" w:hAnsi="Arial" w:cs="Arial"/>
          <w:sz w:val="24"/>
          <w:szCs w:val="24"/>
        </w:rPr>
        <w:t>em) condição(</w:t>
      </w:r>
      <w:proofErr w:type="spellStart"/>
      <w:r>
        <w:rPr>
          <w:rFonts w:ascii="Arial" w:hAnsi="Arial" w:cs="Arial"/>
          <w:sz w:val="24"/>
          <w:szCs w:val="24"/>
        </w:rPr>
        <w:t>ões</w:t>
      </w:r>
      <w:proofErr w:type="spellEnd"/>
      <w:r>
        <w:rPr>
          <w:rFonts w:ascii="Arial" w:hAnsi="Arial" w:cs="Arial"/>
          <w:sz w:val="24"/>
          <w:szCs w:val="24"/>
        </w:rPr>
        <w:t>) 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aceitação estabelecidos no </w:t>
      </w:r>
      <w:r w:rsidR="005C266F">
        <w:rPr>
          <w:rFonts w:ascii="Arial" w:hAnsi="Arial" w:cs="Arial"/>
          <w:sz w:val="24"/>
          <w:szCs w:val="24"/>
        </w:rPr>
        <w:t xml:space="preserve">Anexo I deste </w:t>
      </w:r>
      <w:r w:rsidR="005C266F">
        <w:rPr>
          <w:rFonts w:ascii="Arial" w:hAnsi="Arial" w:cs="Arial"/>
          <w:sz w:val="24"/>
          <w:szCs w:val="24"/>
        </w:rPr>
        <w:lastRenderedPageBreak/>
        <w:t>contrato</w:t>
      </w:r>
      <w:r>
        <w:rPr>
          <w:rFonts w:ascii="Arial" w:hAnsi="Arial" w:cs="Arial"/>
          <w:sz w:val="24"/>
          <w:szCs w:val="24"/>
        </w:rPr>
        <w:t xml:space="preserve"> para fase que esta sendo executada. O Termo de Notificação deverá caracterizar os vícios, defeitos e incorreções detectadas 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determinara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prazo para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saneamento. Sendo </w:t>
      </w:r>
      <w:proofErr w:type="gramStart"/>
      <w:r>
        <w:rPr>
          <w:rFonts w:ascii="Arial" w:hAnsi="Arial" w:cs="Arial"/>
          <w:sz w:val="24"/>
          <w:szCs w:val="24"/>
        </w:rPr>
        <w:t>a Contratada obrigada a reparar, corrigir ou substituir as suas</w:t>
      </w:r>
      <w:proofErr w:type="gramEnd"/>
      <w:r>
        <w:rPr>
          <w:rFonts w:ascii="Arial" w:hAnsi="Arial" w:cs="Arial"/>
          <w:sz w:val="24"/>
          <w:szCs w:val="24"/>
        </w:rPr>
        <w:t xml:space="preserve"> expensas, no total ou em parte 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objeto contratado em que se verificarem vícios, defeitos e incorreções resultantes da execução 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empregados.</w:t>
      </w:r>
    </w:p>
    <w:p w:rsidR="005767B0" w:rsidRDefault="005767B0" w:rsidP="005767B0">
      <w:pPr>
        <w:pStyle w:val="PargrafodaLista"/>
        <w:widowControl w:val="0"/>
        <w:numPr>
          <w:ilvl w:val="0"/>
          <w:numId w:val="1"/>
        </w:numPr>
        <w:tabs>
          <w:tab w:val="left" w:pos="1682"/>
        </w:tabs>
        <w:spacing w:before="1"/>
        <w:ind w:right="3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Decorrido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prazo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estabelecido,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responsáveis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procederão</w:t>
      </w:r>
      <w:r>
        <w:rPr>
          <w:rFonts w:ascii="Arial" w:hAnsi="Arial" w:cs="Arial"/>
          <w:spacing w:val="1"/>
          <w:sz w:val="24"/>
          <w:szCs w:val="24"/>
        </w:rPr>
        <w:t xml:space="preserve"> com </w:t>
      </w:r>
      <w:r>
        <w:rPr>
          <w:rFonts w:ascii="Arial" w:hAnsi="Arial" w:cs="Arial"/>
          <w:sz w:val="24"/>
          <w:szCs w:val="24"/>
        </w:rPr>
        <w:t>nova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vistoria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objetivando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recebimento,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onde somente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lavrado o termo de recebimento definitivo quando os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serviços estiverem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concluídos.</w:t>
      </w:r>
    </w:p>
    <w:p w:rsidR="005767B0" w:rsidRDefault="005767B0" w:rsidP="005767B0">
      <w:pPr>
        <w:widowControl w:val="0"/>
        <w:tabs>
          <w:tab w:val="left" w:pos="125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Definitivamente, por servidor ou comissão designada pela autoridade competente, </w:t>
      </w:r>
      <w:r>
        <w:rPr>
          <w:rFonts w:ascii="Arial" w:hAnsi="Arial" w:cs="Arial"/>
          <w:spacing w:val="1"/>
          <w:sz w:val="24"/>
          <w:szCs w:val="24"/>
        </w:rPr>
        <w:t>após conclusão de cada fase estabelecida no cronograma físico-financeiro e aprovação do ETM,</w:t>
      </w:r>
      <w:r>
        <w:rPr>
          <w:rFonts w:ascii="Arial" w:hAnsi="Arial" w:cs="Arial"/>
          <w:sz w:val="24"/>
          <w:szCs w:val="24"/>
        </w:rPr>
        <w:t xml:space="preserve"> mediante termo</w:t>
      </w:r>
      <w:r>
        <w:rPr>
          <w:rFonts w:ascii="Arial" w:hAnsi="Arial" w:cs="Arial"/>
          <w:spacing w:val="-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circunstanciado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assinado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partes,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após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decurso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prazo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observação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vistoria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comprove a adequação do objeto aos termos contratuais, observando o disposto no Artigo 69, da Lei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8.666/93 e suas alterações.</w:t>
      </w:r>
    </w:p>
    <w:p w:rsidR="005767B0" w:rsidRDefault="005767B0" w:rsidP="005767B0">
      <w:pPr>
        <w:widowControl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1°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recebimento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provisório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definitivo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exclui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responsabilidade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civil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solidez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segurança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licitação,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ético-profissional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perfeita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execução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mesmo,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dentro dos limites estabelecidos pela Lei ou pelo Contrato.</w:t>
      </w:r>
    </w:p>
    <w:p w:rsidR="005767B0" w:rsidRDefault="005767B0" w:rsidP="005767B0">
      <w:pPr>
        <w:pStyle w:val="Ttulo5"/>
        <w:widowControl w:val="0"/>
        <w:tabs>
          <w:tab w:val="left" w:pos="1682"/>
        </w:tabs>
        <w:spacing w:before="0" w:after="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t>CLÁUSULA</w:t>
      </w:r>
      <w:r>
        <w:rPr>
          <w:rFonts w:ascii="Arial" w:hAnsi="Arial" w:cs="Arial"/>
          <w:i w:val="0"/>
          <w:sz w:val="24"/>
          <w:szCs w:val="24"/>
        </w:rPr>
        <w:t xml:space="preserve"> SEXTA - PAGAMENTO</w:t>
      </w:r>
    </w:p>
    <w:p w:rsidR="005767B0" w:rsidRDefault="005767B0" w:rsidP="005767B0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liberação do</w:t>
      </w:r>
      <w:r>
        <w:rPr>
          <w:rFonts w:ascii="Arial" w:hAnsi="Arial" w:cs="Arial"/>
          <w:sz w:val="24"/>
          <w:szCs w:val="24"/>
        </w:rPr>
        <w:t xml:space="preserve">s pagamentos dos serviços técnicos de consultoria estão condicionadas a aprovação e o recebimento definitivo (emissão do termo de recebimento definitivo) pelo ETM referente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etapas estabelecidas no cronograma físico-financeiro constantes no edital, o qual se dará da seguinte forma:</w:t>
      </w:r>
    </w:p>
    <w:p w:rsidR="005767B0" w:rsidRDefault="005767B0" w:rsidP="005767B0">
      <w:pPr>
        <w:pStyle w:val="PargrafodaLista"/>
        <w:widowControl w:val="0"/>
        <w:numPr>
          <w:ilvl w:val="0"/>
          <w:numId w:val="2"/>
        </w:numPr>
        <w:jc w:val="both"/>
        <w:rPr>
          <w:rFonts w:ascii="Arial" w:hAnsi="Arial" w:cs="Arial"/>
          <w:vanish/>
          <w:sz w:val="24"/>
          <w:szCs w:val="24"/>
        </w:rPr>
      </w:pPr>
    </w:p>
    <w:p w:rsidR="005767B0" w:rsidRDefault="005767B0" w:rsidP="005767B0">
      <w:pPr>
        <w:pStyle w:val="PargrafodaLista"/>
        <w:widowControl w:val="0"/>
        <w:numPr>
          <w:ilvl w:val="0"/>
          <w:numId w:val="2"/>
        </w:numPr>
        <w:jc w:val="both"/>
        <w:rPr>
          <w:rFonts w:ascii="Arial" w:hAnsi="Arial" w:cs="Arial"/>
          <w:vanish/>
          <w:sz w:val="24"/>
          <w:szCs w:val="24"/>
        </w:rPr>
      </w:pPr>
    </w:p>
    <w:p w:rsidR="005767B0" w:rsidRDefault="005767B0" w:rsidP="005767B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10% (</w:t>
      </w:r>
      <w:r>
        <w:rPr>
          <w:rFonts w:ascii="Arial" w:hAnsi="Arial" w:cs="Arial"/>
          <w:i/>
          <w:sz w:val="24"/>
          <w:szCs w:val="24"/>
        </w:rPr>
        <w:t>dez por cento</w:t>
      </w:r>
      <w:r>
        <w:rPr>
          <w:rFonts w:ascii="Arial" w:hAnsi="Arial" w:cs="Arial"/>
          <w:sz w:val="24"/>
          <w:szCs w:val="24"/>
        </w:rPr>
        <w:t>) do valor contratual, após a análise e aprovação pelo Município dos serviços da 1ª Fase;</w:t>
      </w:r>
    </w:p>
    <w:p w:rsidR="005767B0" w:rsidRDefault="005767B0" w:rsidP="005767B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15% (</w:t>
      </w:r>
      <w:r>
        <w:rPr>
          <w:rFonts w:ascii="Arial" w:hAnsi="Arial" w:cs="Arial"/>
          <w:i/>
          <w:sz w:val="24"/>
          <w:szCs w:val="24"/>
        </w:rPr>
        <w:t>quinze por cento</w:t>
      </w:r>
      <w:r>
        <w:rPr>
          <w:rFonts w:ascii="Arial" w:hAnsi="Arial" w:cs="Arial"/>
          <w:sz w:val="24"/>
          <w:szCs w:val="24"/>
        </w:rPr>
        <w:t>) do valor contratual, após a análise e aprovação pelo Município dos serviços da 2ª Fase – Parte 1;</w:t>
      </w:r>
    </w:p>
    <w:p w:rsidR="005767B0" w:rsidRDefault="005767B0" w:rsidP="005767B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20% (</w:t>
      </w:r>
      <w:r>
        <w:rPr>
          <w:rFonts w:ascii="Arial" w:hAnsi="Arial" w:cs="Arial"/>
          <w:i/>
          <w:sz w:val="24"/>
          <w:szCs w:val="24"/>
        </w:rPr>
        <w:t>vinte por cento</w:t>
      </w:r>
      <w:r>
        <w:rPr>
          <w:rFonts w:ascii="Arial" w:hAnsi="Arial" w:cs="Arial"/>
          <w:sz w:val="24"/>
          <w:szCs w:val="24"/>
        </w:rPr>
        <w:t>) do valor contratual, após a análise e aprovação pelo dos serviços da 2ª Fase – Parte 2;</w:t>
      </w:r>
    </w:p>
    <w:p w:rsidR="005767B0" w:rsidRDefault="005767B0" w:rsidP="005767B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15% (</w:t>
      </w:r>
      <w:r>
        <w:rPr>
          <w:rFonts w:ascii="Arial" w:hAnsi="Arial" w:cs="Arial"/>
          <w:i/>
          <w:sz w:val="24"/>
          <w:szCs w:val="24"/>
        </w:rPr>
        <w:t>quinze por cento</w:t>
      </w:r>
      <w:r>
        <w:rPr>
          <w:rFonts w:ascii="Arial" w:hAnsi="Arial" w:cs="Arial"/>
          <w:sz w:val="24"/>
          <w:szCs w:val="24"/>
        </w:rPr>
        <w:t>) do valor contratual, após a análise e aprovação pelo Município dos serviços da 2ª Fase – Parte 3;</w:t>
      </w:r>
    </w:p>
    <w:p w:rsidR="005767B0" w:rsidRDefault="005767B0" w:rsidP="005767B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e)</w:t>
      </w:r>
      <w:r>
        <w:rPr>
          <w:rFonts w:ascii="Arial" w:hAnsi="Arial" w:cs="Arial"/>
          <w:sz w:val="24"/>
          <w:szCs w:val="24"/>
        </w:rPr>
        <w:t xml:space="preserve"> 20% (</w:t>
      </w:r>
      <w:r>
        <w:rPr>
          <w:rFonts w:ascii="Arial" w:hAnsi="Arial" w:cs="Arial"/>
          <w:i/>
          <w:sz w:val="24"/>
          <w:szCs w:val="24"/>
        </w:rPr>
        <w:t>vinte por cento</w:t>
      </w:r>
      <w:r>
        <w:rPr>
          <w:rFonts w:ascii="Arial" w:hAnsi="Arial" w:cs="Arial"/>
          <w:sz w:val="24"/>
          <w:szCs w:val="24"/>
        </w:rPr>
        <w:t>) do valor contratual, após a aprovação pelo Município dos serviços da 3ª Fase;</w:t>
      </w:r>
    </w:p>
    <w:p w:rsidR="005767B0" w:rsidRDefault="005767B0" w:rsidP="005767B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f)</w:t>
      </w:r>
      <w:r>
        <w:rPr>
          <w:rFonts w:ascii="Arial" w:hAnsi="Arial" w:cs="Arial"/>
          <w:sz w:val="24"/>
          <w:szCs w:val="24"/>
        </w:rPr>
        <w:t xml:space="preserve"> 20% (</w:t>
      </w:r>
      <w:r>
        <w:rPr>
          <w:rFonts w:ascii="Arial" w:hAnsi="Arial" w:cs="Arial"/>
          <w:i/>
          <w:sz w:val="24"/>
          <w:szCs w:val="24"/>
        </w:rPr>
        <w:t>vinte por cento</w:t>
      </w:r>
      <w:r>
        <w:rPr>
          <w:rFonts w:ascii="Arial" w:hAnsi="Arial" w:cs="Arial"/>
          <w:sz w:val="24"/>
          <w:szCs w:val="24"/>
        </w:rPr>
        <w:t>) do valor contratual, após a aprovação pelo Município dos serviços da 4ª Fase.</w:t>
      </w:r>
    </w:p>
    <w:p w:rsidR="005767B0" w:rsidRDefault="005767B0" w:rsidP="005767B0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g)</w:t>
      </w:r>
      <w:r>
        <w:rPr>
          <w:rFonts w:ascii="Arial" w:hAnsi="Arial" w:cs="Arial"/>
          <w:sz w:val="24"/>
          <w:szCs w:val="24"/>
        </w:rPr>
        <w:t xml:space="preserve"> Todos os custos, exceto aqueles descritos no item 3.2 </w:t>
      </w:r>
      <w:r w:rsidR="005C266F">
        <w:rPr>
          <w:rFonts w:ascii="Arial" w:hAnsi="Arial" w:cs="Arial"/>
          <w:sz w:val="24"/>
          <w:szCs w:val="24"/>
        </w:rPr>
        <w:t>do anexo I deste contrato</w:t>
      </w:r>
      <w:r>
        <w:rPr>
          <w:rFonts w:ascii="Arial" w:hAnsi="Arial" w:cs="Arial"/>
          <w:sz w:val="24"/>
          <w:szCs w:val="24"/>
        </w:rPr>
        <w:t>, para execução dos serviços técnicos de consultoria, como deslocamentos, estadias, alimentação, material de consumo, digitação, digitalização, cópias, encadernação, etc., são da responsabilidade da empresa de Contratada.</w:t>
      </w:r>
    </w:p>
    <w:p w:rsidR="005767B0" w:rsidRDefault="005767B0" w:rsidP="005767B0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O PAGAMENTO REFERENTE À 4ª FASE ESTÁ CONDICIONADO A APROVAÇÃO DO PDM PELO PODER LEGISLATIVO, SENDO ASSIM SÓ SERÁ REALIZADA MEDIANTE A DEVIDA APROVAÇÃO.  </w:t>
      </w:r>
    </w:p>
    <w:p w:rsidR="005767B0" w:rsidRDefault="005767B0" w:rsidP="005767B0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§1°.</w:t>
      </w:r>
      <w:r>
        <w:rPr>
          <w:rFonts w:ascii="Arial" w:hAnsi="Arial" w:cs="Arial"/>
          <w:sz w:val="24"/>
          <w:szCs w:val="24"/>
        </w:rPr>
        <w:t xml:space="preserve"> Os pagamentos dos serviços serão efetuados conforme estabelecido no item anterior (</w:t>
      </w:r>
      <w:r>
        <w:rPr>
          <w:rFonts w:ascii="Arial" w:hAnsi="Arial" w:cs="Arial"/>
          <w:b/>
          <w:sz w:val="24"/>
          <w:szCs w:val="24"/>
        </w:rPr>
        <w:t>17.1)</w:t>
      </w:r>
      <w:r>
        <w:rPr>
          <w:rFonts w:ascii="Arial" w:hAnsi="Arial" w:cs="Arial"/>
          <w:sz w:val="24"/>
          <w:szCs w:val="24"/>
        </w:rPr>
        <w:t xml:space="preserve"> em moeda brasileira corrente,</w:t>
      </w:r>
      <w:r>
        <w:rPr>
          <w:rFonts w:ascii="Arial" w:hAnsi="Arial" w:cs="Arial"/>
          <w:spacing w:val="1"/>
          <w:sz w:val="24"/>
          <w:szCs w:val="24"/>
        </w:rPr>
        <w:t xml:space="preserve"> após </w:t>
      </w:r>
      <w:r>
        <w:rPr>
          <w:rFonts w:ascii="Arial" w:hAnsi="Arial" w:cs="Arial"/>
          <w:sz w:val="24"/>
          <w:szCs w:val="24"/>
        </w:rPr>
        <w:t>apresentação correta de cada fatura dos serviços executados e documentos pertinentes, devidamente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protocolados, em até 30 (trinta) dias, desde que cumpridas às cláusulas contratuais e obedecidas 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condições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liberação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pagamento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Licitador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obedecida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ordem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cronológica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empenhos.</w:t>
      </w:r>
    </w:p>
    <w:p w:rsidR="005767B0" w:rsidRDefault="005767B0" w:rsidP="005767B0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§2°.</w:t>
      </w:r>
      <w:r>
        <w:rPr>
          <w:rFonts w:ascii="Arial" w:hAnsi="Arial" w:cs="Arial"/>
          <w:sz w:val="24"/>
          <w:szCs w:val="24"/>
        </w:rPr>
        <w:t xml:space="preserve"> A CONTRATADA deverá destacar na nota fiscal/fatura, o número e a data de assinatura deste instrumento, bem como o número do contrato de prestação de serviços, a mesma deverá ser entregue na Prefeitura Municipal no Departamento Contábil, assim que emitida, o Município efetuará o pagamento da mesma em até 30 (trinta) dias úteis após a sua apresentação.</w:t>
      </w:r>
    </w:p>
    <w:p w:rsidR="005767B0" w:rsidRDefault="005767B0" w:rsidP="005767B0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§3°.</w:t>
      </w:r>
      <w:r>
        <w:rPr>
          <w:rFonts w:ascii="Arial" w:hAnsi="Arial" w:cs="Arial"/>
          <w:sz w:val="24"/>
          <w:szCs w:val="24"/>
        </w:rPr>
        <w:t xml:space="preserve"> A CONTRATADA deverá apresentar, juntamente com a nota fiscal de prestação dos serviços, obrigatoriamente, Certidão Negativa de Débito para com a Fazenda Federal, FGTS e CNDT atualizados, </w:t>
      </w:r>
      <w:proofErr w:type="gramStart"/>
      <w:r>
        <w:rPr>
          <w:rFonts w:ascii="Arial" w:hAnsi="Arial" w:cs="Arial"/>
          <w:sz w:val="24"/>
          <w:szCs w:val="24"/>
        </w:rPr>
        <w:t>sob pena</w:t>
      </w:r>
      <w:proofErr w:type="gramEnd"/>
      <w:r>
        <w:rPr>
          <w:rFonts w:ascii="Arial" w:hAnsi="Arial" w:cs="Arial"/>
          <w:sz w:val="24"/>
          <w:szCs w:val="24"/>
        </w:rPr>
        <w:t xml:space="preserve"> do CONTRATANTE sustar o pagamento respectivo e/ou pagamentos subsequentes, sustação essa que só será liberada mediante apresentação dos mesmos, não podendo ser considerado atraso de pagamento e, em consequência, não cabendo ao CONTRATANTE qualquer ônus financeiro.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§4°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O valor do presente contrato não será reajustado.  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SÉTIMA - DA RESPONSABILIDADE CIVIL DA CONTRATADA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CONTRATADA assumirá integral responsabilidade por danos causados á CONTRATANTE, ou a terceiros decorrentes do objeto deste contrato, inclusive, mortes, perdas ou descrição parciais ou totais, isentando a CONTRATANTE de todas as reclamações que possam surgir com relação ao presente contrato.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ind w:left="705" w:firstLine="70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767B0" w:rsidRDefault="005767B0" w:rsidP="005767B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OITAVA - DOS DIREITOS E RESPONSABILIDADES DAS PARTES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Constituem direitos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da CONTRATANTE receber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o objeto deste Contrato nas condições descritas no presente edital e da CONTRATADA perceber o valor ajustado na forma e prazo convencionados.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Parágrafo Primeiro </w:t>
      </w:r>
      <w:r>
        <w:rPr>
          <w:rFonts w:ascii="Arial" w:eastAsia="Times New Roman" w:hAnsi="Arial" w:cs="Arial"/>
          <w:sz w:val="24"/>
          <w:szCs w:val="24"/>
          <w:lang w:eastAsia="pt-BR"/>
        </w:rPr>
        <w:t>- Constituem obrigações da CONTRATANTE: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I)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efetuar o pagamento;</w:t>
      </w:r>
    </w:p>
    <w:p w:rsidR="005767B0" w:rsidRDefault="005767B0" w:rsidP="005767B0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II)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dar à CONTRATADA as condições necessárias à regular execução do Contrato.</w:t>
      </w:r>
    </w:p>
    <w:p w:rsidR="005767B0" w:rsidRDefault="005767B0" w:rsidP="005767B0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III)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Fornecer para a contratada uma cópia em arquivo digital dos seguintes elementos:</w:t>
      </w:r>
    </w:p>
    <w:p w:rsidR="005767B0" w:rsidRDefault="005767B0" w:rsidP="005767B0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Mapas de loteamentos aprovados em escalas diversas para toda a área do objeto, em papel ou no formato digital, que constem em seus arquivos;</w:t>
      </w:r>
    </w:p>
    <w:p w:rsidR="005767B0" w:rsidRDefault="005767B0" w:rsidP="005767B0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 xml:space="preserve">Fazer as medições/conferências dos serviços prestados a cada fase constante no </w:t>
      </w:r>
      <w:r w:rsidR="005C266F">
        <w:rPr>
          <w:rFonts w:ascii="Arial" w:hAnsi="Arial" w:cs="Arial"/>
          <w:sz w:val="24"/>
          <w:szCs w:val="24"/>
        </w:rPr>
        <w:t>Anexo I deste contrato</w:t>
      </w:r>
      <w:r>
        <w:rPr>
          <w:rFonts w:ascii="Arial" w:hAnsi="Arial" w:cs="Arial"/>
          <w:sz w:val="24"/>
          <w:szCs w:val="24"/>
        </w:rPr>
        <w:t xml:space="preserve">, e atestar no verso da nota fiscal a execução dos serviços e fazer o pagamento conforme </w:t>
      </w:r>
      <w:proofErr w:type="gramStart"/>
      <w:r>
        <w:rPr>
          <w:rFonts w:ascii="Arial" w:hAnsi="Arial" w:cs="Arial"/>
          <w:sz w:val="24"/>
          <w:szCs w:val="24"/>
        </w:rPr>
        <w:t>as medições realizadas e determinados nesse contrato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Segundo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Constituem obrigações da CONTRATADA: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I)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prestar o fornecimento na forma ajustada e </w:t>
      </w:r>
      <w:r>
        <w:rPr>
          <w:rFonts w:ascii="Arial" w:hAnsi="Arial" w:cs="Arial"/>
          <w:sz w:val="24"/>
          <w:szCs w:val="24"/>
        </w:rPr>
        <w:t>atender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atribuições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exigidas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Referência do Edital</w:t>
      </w:r>
      <w:r w:rsidR="005C266F">
        <w:rPr>
          <w:rFonts w:ascii="Arial" w:hAnsi="Arial" w:cs="Arial"/>
          <w:sz w:val="24"/>
          <w:szCs w:val="24"/>
        </w:rPr>
        <w:t xml:space="preserve"> e no Anexo I deste contrato</w:t>
      </w:r>
      <w:r>
        <w:rPr>
          <w:rFonts w:ascii="Arial" w:hAnsi="Arial" w:cs="Arial"/>
          <w:sz w:val="24"/>
          <w:szCs w:val="24"/>
        </w:rPr>
        <w:t>;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II)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atender aos encargos trabalhistas, previdenciários, fiscais e comerciais decorrentes.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III)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manter durante toda a execução do Contrato, em compatibilidade com as obrigações por ela assumidas, todas as condições de habilitação e qualificação exigidas na licitação;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IV)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apresentar sempre que solicitado, durante a execução o Contrato documentos que comprovem estar cumprindo a legislação em vigor quanto às obrigações assumidas na licitação, em especial encargo social, trabalhistas, previdenciários, tributários, fiscais e comerciais.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V)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Atender durante toda a execução do contrato, às demais condições do edital e aos termos da proposta vencedora.</w:t>
      </w:r>
    </w:p>
    <w:p w:rsidR="005767B0" w:rsidRDefault="005767B0" w:rsidP="005767B0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VI)</w:t>
      </w:r>
      <w:proofErr w:type="gramEnd"/>
      <w:r>
        <w:rPr>
          <w:rFonts w:ascii="Arial" w:hAnsi="Arial" w:cs="Arial"/>
          <w:sz w:val="24"/>
          <w:szCs w:val="24"/>
        </w:rPr>
        <w:t xml:space="preserve"> Disponibilizar toda a infraestrutura e equipamentos necessários à execução do objeto. Os equipamentos e programas de informática (Hardware e Software) devem ser compatíveis com o sistema utilizado pelo município.</w:t>
      </w:r>
    </w:p>
    <w:p w:rsidR="005767B0" w:rsidRDefault="005767B0" w:rsidP="005767B0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VII)</w:t>
      </w:r>
      <w:r>
        <w:rPr>
          <w:rFonts w:ascii="Arial" w:hAnsi="Arial" w:cs="Arial"/>
          <w:sz w:val="24"/>
          <w:szCs w:val="24"/>
        </w:rPr>
        <w:t xml:space="preserve"> Recrutamento, seleção, contratação e pagamento do pessoal utilizado para o recadastramento em campo e pessoal de escritório; bem como pagamentos dos encargos sociais, trabalhistas e previdenciários, seguros e garantias.</w:t>
      </w:r>
    </w:p>
    <w:p w:rsidR="005767B0" w:rsidRDefault="005767B0" w:rsidP="005767B0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VIII)</w:t>
      </w:r>
      <w:proofErr w:type="gramEnd"/>
      <w:r>
        <w:rPr>
          <w:rFonts w:ascii="Arial" w:hAnsi="Arial" w:cs="Arial"/>
          <w:sz w:val="24"/>
          <w:szCs w:val="24"/>
        </w:rPr>
        <w:t xml:space="preserve"> Treinamento do pessoal de sua responsabilidade (como gerentes, supervisores, coordenadores, analistas, digitadores e auxiliares), para o perfeito domínio e execução dos serviços</w:t>
      </w:r>
    </w:p>
    <w:p w:rsidR="005767B0" w:rsidRDefault="005767B0" w:rsidP="005767B0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IX)</w:t>
      </w:r>
      <w:r>
        <w:rPr>
          <w:rFonts w:ascii="Arial" w:hAnsi="Arial" w:cs="Arial"/>
          <w:sz w:val="24"/>
          <w:szCs w:val="24"/>
        </w:rPr>
        <w:t xml:space="preserve"> Fornecimento a todos os empregados dos uniformes, crachás, bonés, bolsas, equipamentos de segurança e proteção, bem como de alimentação e transporte, se necessário, para o bom andamento dos serviços. O atendimento ao contribuinte ficará sob a responsabilidade da equipe interna do Município.</w:t>
      </w:r>
    </w:p>
    <w:p w:rsidR="005767B0" w:rsidRDefault="005767B0" w:rsidP="005767B0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X)</w:t>
      </w:r>
      <w:r>
        <w:rPr>
          <w:rFonts w:ascii="Arial" w:hAnsi="Arial" w:cs="Arial"/>
          <w:sz w:val="24"/>
          <w:szCs w:val="24"/>
        </w:rPr>
        <w:t xml:space="preserve"> Fornecer aos seus empregados todos os materiais necessários à execução do serviço, como trenas, pranchetas, calculadoras, computadores, software e outros implementos que se fizerem necessários, bem como eventuais custos de manutenção e recuperação dos equipamentos usados em campo e no escritório.</w:t>
      </w:r>
    </w:p>
    <w:p w:rsidR="005767B0" w:rsidRDefault="005767B0" w:rsidP="005767B0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XI)</w:t>
      </w:r>
      <w:proofErr w:type="gramEnd"/>
      <w:r>
        <w:rPr>
          <w:rFonts w:ascii="Arial" w:hAnsi="Arial" w:cs="Arial"/>
          <w:sz w:val="24"/>
          <w:szCs w:val="24"/>
        </w:rPr>
        <w:t xml:space="preserve"> Cumprir o cronograma físico-financeiro. A proponente deverá apresentar um Plano de Trabalho onde descreverá detalhadamente o equipamento, metodologia, quantidade de pessoal para a execução do cadastro imobiliário, tanto no trabalho de campo como no escritório. Deverá também a empresa proponente, dentro do plano de trabalho dimensionar sua equipe para que o cronograma físico-financeiro seja cumprido.</w:t>
      </w:r>
    </w:p>
    <w:p w:rsidR="005767B0" w:rsidRDefault="005767B0" w:rsidP="005767B0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XII)</w:t>
      </w:r>
      <w:r>
        <w:rPr>
          <w:rFonts w:ascii="Arial" w:hAnsi="Arial" w:cs="Arial"/>
          <w:sz w:val="24"/>
          <w:szCs w:val="24"/>
        </w:rPr>
        <w:t xml:space="preserve"> O município constituirá, mediante Decreto, uma </w:t>
      </w:r>
      <w:r>
        <w:rPr>
          <w:rFonts w:ascii="Arial" w:hAnsi="Arial" w:cs="Arial"/>
          <w:b/>
          <w:sz w:val="24"/>
          <w:szCs w:val="24"/>
        </w:rPr>
        <w:t>Equipe Técnica Municipal</w:t>
      </w:r>
      <w:r>
        <w:rPr>
          <w:rFonts w:ascii="Arial" w:hAnsi="Arial" w:cs="Arial"/>
          <w:sz w:val="24"/>
          <w:szCs w:val="24"/>
        </w:rPr>
        <w:t xml:space="preserve"> e designará um dos seus integrantes como Coordenador. Esta equipe participará ao longo de todo processo de execução dos trabalhos e terá como competências:</w:t>
      </w:r>
    </w:p>
    <w:p w:rsidR="005767B0" w:rsidRDefault="005767B0" w:rsidP="005767B0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Aprovar, propor alterações e/ou complementações nos documentos entregues pela consultoria ao longo das diversas etapas do processo, subsidiando, entre outros objetivos, o faturamento e o pagamento da mesma;</w:t>
      </w:r>
    </w:p>
    <w:p w:rsidR="005767B0" w:rsidRDefault="005767B0" w:rsidP="005767B0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Dar conhecimento aos demais gestores da administração municipal a respeito do processo de Modernização e a </w:t>
      </w:r>
      <w:proofErr w:type="gramStart"/>
      <w:r>
        <w:rPr>
          <w:rFonts w:ascii="Arial" w:hAnsi="Arial" w:cs="Arial"/>
          <w:sz w:val="24"/>
          <w:szCs w:val="24"/>
        </w:rPr>
        <w:t>implementação</w:t>
      </w:r>
      <w:proofErr w:type="gramEnd"/>
      <w:r>
        <w:rPr>
          <w:rFonts w:ascii="Arial" w:hAnsi="Arial" w:cs="Arial"/>
          <w:sz w:val="24"/>
          <w:szCs w:val="24"/>
        </w:rPr>
        <w:t xml:space="preserve"> dos trabalhos constantes </w:t>
      </w:r>
      <w:r w:rsidR="005C266F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Termo de Referência</w:t>
      </w:r>
      <w:r w:rsidR="005C266F">
        <w:rPr>
          <w:rFonts w:ascii="Arial" w:hAnsi="Arial" w:cs="Arial"/>
          <w:sz w:val="24"/>
          <w:szCs w:val="24"/>
        </w:rPr>
        <w:t xml:space="preserve"> e no Anexo I deste contrato</w:t>
      </w:r>
      <w:r>
        <w:rPr>
          <w:rFonts w:ascii="Arial" w:hAnsi="Arial" w:cs="Arial"/>
          <w:sz w:val="24"/>
          <w:szCs w:val="24"/>
        </w:rPr>
        <w:t>;</w:t>
      </w:r>
    </w:p>
    <w:p w:rsidR="005767B0" w:rsidRDefault="005767B0" w:rsidP="005767B0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Convocar se necessário, a participação de outras secretarias ou órgãos do poder público para subsidiar a elaboração do relatório de avaliação;</w:t>
      </w:r>
    </w:p>
    <w:p w:rsidR="005767B0" w:rsidRDefault="005767B0" w:rsidP="005767B0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Mediar e fazer a interlocução entre o poder executivo municipal e a empresa </w:t>
      </w:r>
      <w:r>
        <w:rPr>
          <w:rFonts w:ascii="Arial" w:hAnsi="Arial" w:cs="Arial"/>
          <w:sz w:val="24"/>
          <w:szCs w:val="24"/>
        </w:rPr>
        <w:lastRenderedPageBreak/>
        <w:t>contratada durante todo o processo de execução e implantação;</w:t>
      </w:r>
    </w:p>
    <w:p w:rsidR="005767B0" w:rsidRDefault="005767B0" w:rsidP="005767B0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NONA - DOS TERMOS ADITIVOS</w:t>
      </w:r>
    </w:p>
    <w:p w:rsidR="005767B0" w:rsidRDefault="005767B0" w:rsidP="005767B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Nas contratações em que se façam necessárias inclusões de qualquer elemento não constante do presente, serão efetuadas por “ANEXO ou TERMO ADITIVO” que integrarão o Contrato para todos os fins e efeitos de direito.</w:t>
      </w:r>
    </w:p>
    <w:p w:rsidR="005767B0" w:rsidRDefault="005767B0" w:rsidP="005767B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DÉCIMA PRIMEIRA - DAS PENALIDADES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I) A CONTRATADA estará sujeito às penalidades previstas nos Artigos 86 e 87 da Lei 8.666/93 de 21/06/1993, seus parágrafos e incisos.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II)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Multa de 10% (dez por cento) sobre o valor global da proposta, pela inexecução total do contrato, e em caso de rescisão contratual por inadimplência da CONTRATADA.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III) Multa de 1% (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hum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>) por cento, sobre o valor de cada lote da proposta atualizada, por dia que exceder o prazo contratual para fornecimento do objeto.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IV) Multa de 10% (dez por cento) do valor remanescente do contrato, na hipótese de inexecução parcial ou qualquer outra irregularidade.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V) As multas mencionadas nos itens acima serão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descontados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dos pagamentos a que a contratada tiver direito, ou mediante pagamento em moeda corrente, ou ainda judicialmente quando for o caso.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VI)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As penalidades serão aplicadas sem prejuízo das demais sanções, administrativas ou penais, previstas na Lei 8.666/93. 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DÉCIMA SEGUNDA - PRÁTICAS DE ANTICORRUPÇÃO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I)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Adotar práticas de anticorrupção, observando e fazendo observar, em toda gestão, o mais alto padrão de ética, durante todo o processo de execução, evitando práticas corruptas e fraudulentas;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II)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Impor sanções sobre uma empresa ou pessoa física, sob pena de inelegibilidade na forma da Lei, indefinidamente ou por prazo determinado, para a outorga de contratos financiados pela gestão municipal, se em qualquer momento, constatar o envolvimento da empresa ou pessoa física, diretamente ou por meio de um agente, em práticas corruptas, fraudulentas,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colusivas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>, coercitivas ou obstrutivas ao participar de licitação ou de contratos financiados com recursos repassados pela esfera estadual. Para os propósitos deste inciso, definem-se as seguintes práticas: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Prática corrupta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oferecer, dar, receber ou solicitar, direta ou indiretamente, qualquer vantagem com o objetivo de influenciar a ação de servidor público no desempenho de suas atividades; 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Prática fraudulenta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: a falsificação ou omissão de fatos, com o objetivo de influenciar a execução dos recursos;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Prática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colusiva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>: esquematizar ou estabelecer um acordo entre dois ou mais licitantes, com ou sem o conhecimento de representantes ou prepostos do órgão licitador, visando estabelecer preços em níveis artificiais e não competitivos;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Prática coercitiva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: causar dano ou ameaçar causar dano, direta ou indiretamente, às pessoas ou sua propriedade, visando influenciar sua participação em um processo licitatório ou afetar a execução de um contrato;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Prática obstrutiva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: destruir, falsificar, alterar ou ocultar provas em inspeções ou fazer declarações falsas, aos representantes do órgão fiscalizador, com o objetivo de impedir materialmente a fiscalização da execução do recurso.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III)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Concordar e autorizar a avaliação das despesas efetuadas, mantendo a disposição dos órgãos de controle interno e externo, todos os documentos, contas e registros comprobatórios das despesas efetuadas.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CLÁUSULA DÉCIMA TERCEIRA – SANÇÕES ADMINISTRATIVAS PARA O CASO DE INADIMPLEMENTO CONTRATUAL 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Pelo descumprimento parcial ou total dos compromissos assumidos, a contratada estará sujeita à aplicação das seguintes penalidades, após regular apuração, mediante processo administrativo, garantido amplo direito de defesa, no prazo de 05 (cinco) dias úteis: 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II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Multa compensatória de até 20% (vinte por cento), a ser calculada sobre o valor total da contratação, no caso de inadimplemento de qualquer obrigação por parte da contratada, sem prejuízo das demais sanções administrativas; 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III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. Multa moratória de até 1% (um por cento) por dia de atraso não justificado no cumprimento dos prazos estabelecidos neste instrumento, contada desde o primeiro dia do atraso na execução de qualquer prazo previsto no contrato, a ser calculada sobre o valor total atualizado da contratação, até o limite de 20% (vinte por cento);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IV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Multa compensatória de até 20% (vinte por cento) a ser calculada sobre o valor total da contratação, no caso de inadimplemento da garantia do objeto, sem prejuízo das demais sanções administrativas; 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Multa moratória de 0,07% (sete centésimos por cento) por dia de atraso, calculada sobre o valor total do contrato, no caso de inobservância do prazo fixado para apresentação de garantia, até o limite de 2% (dois por cento); 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VI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O atraso superior a 25 (vinte e cinco) dias autoriza a Administração a promover a rescisão do contrato por descumprimento ou cumprimento irregular de suas cláusulas, conforme dispõem os incisos I e II do art. 78 da Lei n.º 8.666/1993; 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VII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Multa moratória de 1% (um por cento) por dia de falta de funcionário terceirizado, a ser calculada sobre o valor da parcela mensal do contrato até o limite de 20% (vinte por cento); 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VIII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. Multa moratória de 0,5%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(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zero vírgula cinco por cento) por atraso no horário de trabalho de funcionário terceirizado, a ser calculada sobre o valor da parcela mensal do contrato até o limite de 20% (vinte por cento); 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IX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Multa moratória de 1% (um por cento) por dia de atraso no pagamento dos funcionários terceirizados, a ser calculada sobre o valor da parcela mensal do contrato até o limite de 20% (vinte por cento); 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X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Advertência; 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XI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Suspensão temporária de participar de licitação e impedimento de contratar com a Prefeitura Municipal de Nova Esperança do Sudoeste/PR, por até dois anos; 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XII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depois de decorrido o prazo de dois anos. 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XIII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O critério da Administração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poderão ser suspensas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as penalidades, no todo ou em parte, quando o atraso for devidamente justificado por escrito pela contratada e aceito pela Prefeitura Municipal de Nova Esperança do Sudoeste/PR. 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XIV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O valor das multas será deduzido da importância a ser paga à contratada. 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XV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As multas poderão ser aplicadas juntamente com as penas de advertência,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>impedimento de licitar e contratar com a Prefeitura Municipal de Nova Esperança do Sudoeste/PR ou declaração de inidoneidade. 20.5. Além das sanções acima, também são válidas as estipuladas no Edital e no termo contratual.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DÉCIMA QUARTA - DOS SERVIÇOS NÃO PREVISTOS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Primeiro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- Por determinação do CONTRATANTE fica obrigada a aceitar, nas mesmas condições contratuais, os acréscimos ou supressões que se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fizer(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>em) no(s) serviço(s), em até 25 % (vinte e cinco por cento) do preço inicial atualizado do Contrato.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Segundo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- A supressão de serviços resultante de acordo celebrado expressamente entre o CONTRATANTE e a CONTRATADA poderá ultrapassar o limite estabelecido no parágrafo anterior.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Terceiro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- Se no Contrato não houver sido contemplado preços unitários para determinados serviços, esses serão fixados mediante acordo entre as partes, respeitados os limites estabelecidos no caput desta Cláusula.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DÉCIMA QUINTA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  <w:t xml:space="preserve">- DA FISCALIZAÇÃO, REUNIÕES DE GERENCIAMENTO E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COMUNICAÇÃO</w:t>
      </w:r>
      <w:proofErr w:type="gramEnd"/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Primeiro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- A fiscalização da execução dos serviços, objeto deste Contrato, será feita pelo CONTRATANTE através do ETM – EQUIPE TÉCNICA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MUNICIPAL, devidamente credenciados e qualificados para tal função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Parágrafo Segundo - A CONTRATADA deverá permitir que membros ETM: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a)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Inspecionem a qualquer tempo a execução do objeto do presente Contrato;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b)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Examinem os registros e documentos que considerarem necessários conferir;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Terceiro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- No desempenho destas tarefas, deverão os membros ETM contar com a total colaboração da CONTRATADA.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Quarto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- A execução de serviços aos domingos e feriados somente será permitida com autorização prévia da fiscalização.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Quinto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- Qualquer serviço, que apresente defeitos, vícios ou incorreções não revelados até o Recebimento Definitivo, deverá ser prontamente refeito, corrigido e ou removido pela CONTRATADA, livre de quaisquer ônus financeiros para o CONTRATANTE.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Sexto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- Caso a CONTRATADA não execute, total ou parcialmente, qualquer dos serviços previstos, o CONTRATANTE reserva-se o direito de executá-los diretamente ou através de terceiros. Ocorrendo a hipótese mencionada, a então CONTRATADA responderá pelos custos, através de glosas de créditos e/ou garantias e/ou pagamento direto, inclusive será declarada inidônea, ficando suspensa de firmar contrato pelo prazo de até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anos. Conforme a gravidade da infração e dos danos decorrentes caberá, também, a aplicação do disposto no art. 87 da Lei Federal nº 8.666/93.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Sétimo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– O ETM e a CONTRATADA podem solicitar reuniões de gerenciamento um ao outro. A finalidade é revisar os planos para o trabalho remanescente e discutir os problemas potenciais.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Oitavo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- O ETM e a CONTRATADA devem elaborar ata dos assuntos tratados nas reuniões de gerenciamento e distribuir cópias aos participantes da reunião. A responsabilidade das partes na tomada de providências deve ser decidida pela fiscalização e informada por escrito a todos que participaram da reunião.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Nona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- Toda a comunicação entre as partes deverá ser feita por</w:t>
      </w:r>
      <w:r w:rsidR="001F67A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escrito. A notificação tornar-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se-á efetiva após o seu recebimento. 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  <w:t>DÉCIMA SEXTA - DA SEGURANÇA E MEDICINA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  <w:t>DO TRABALHO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Primeiro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- A CONTRATADA não será eximida de qualquer responsabilidade quanto à segurança individual e coletiva de seus trabalhadores, deverá fornecer a todos os trabalhadores o tipo adequado de equipamento de proteção individual – EPI, deverá treinar e tornar obrigatório o uso dos EPIs.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Segundo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- A CONTRATADA, em qualquer hipótese, não se eximirá da total responsabilidade quanto à negligência ou descumprimento da Lei Federal nº 6.514 de 22/12/77, Portaria nº 3.214, de 08/06/78, Normas Regulamentares -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NRs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01 a 32 e em especial as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NRs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04, 05, 06 e 18.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Terceiro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- Deverão ser observadas pela contratada todas as condições de higiene e segurança necessárias à preservação da integridade física de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seus empregados e aos serviços envolvidos, de acordo com as Normas Regulamentadoras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-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NRs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aprovadas pela Portaria nº 3.214, de 08/06/78, Lei Federal nº 6.514, de 22/12/77.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Quarto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- O CONTRATANTE atuará objetivando o total cumprimento das normas de segurança, estando autorizada a interditar serviços ou parte destes em caso do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não-cumprimento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das exigências de lei. Se houver paralisações, estas não serão caracterizadas como justificativa por atraso na execução dos serviços.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Quinto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- Cabe à CONTRATADA solicitar ao CONTRATANTE a presença imediata do ETM – EQUIPE TECNICA MUNICIPAL em caso de acidente(s) no serviço e/ou nos bens de terceiros, para que seja providenciada a necessária perícia.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DÉCIMA SÉTIMA - DA SEGURANÇA DOS SERVIÇOS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Primeiro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- A CONTRATADA responderá pela solidez do objeto deste Contrato, bem como pelo bom andamento dos serviços, podendo o CONTRATANTE, por intermédio do ETM, impugná-los quando contrariarem a boa técnica ou desobedecerem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aos Plano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Trabalho e/ou especificações técnicas.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DÉCIMA OITAVA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DA RESPONSABILIDADE CIVIL </w:t>
      </w:r>
      <w:r>
        <w:rPr>
          <w:rFonts w:ascii="Arial" w:hAnsi="Arial" w:cs="Arial"/>
          <w:b/>
          <w:spacing w:val="-1"/>
          <w:sz w:val="24"/>
          <w:szCs w:val="24"/>
        </w:rPr>
        <w:t xml:space="preserve">DA </w:t>
      </w:r>
      <w:r>
        <w:rPr>
          <w:rFonts w:ascii="Arial" w:hAnsi="Arial" w:cs="Arial"/>
          <w:b/>
          <w:sz w:val="24"/>
          <w:szCs w:val="24"/>
        </w:rPr>
        <w:t>CONTRATADA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Primeiro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- A CONTRATADA assumirá integral responsabilidade por danos causados ao CONTRATANTE ou a terceiros decorrentes da execução dos serviços ora contratados inclusive acidentes, mortes, perdas ou destruições parciais ou totais, isentando o CONTRATANTE de todas as reclamações que possam surgir com relação ao presente Contrato.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DÉCIMA NONA - DA RESCISÃO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presente Contrato poderá ser rescindido caso ocorram quaisquer dos fatos elencados no art. 78 e seguintes da Lei nº 8.666/93.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Único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A CONTRATADA reconhece os direitos da CONTRATANTE, em caso de rescisão administrativa prevista no art. 77 da Lei nº 8.666/93.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VIGÉSIMA- DA VIGÊNCIA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prazo de vigência do presente contrato será de 365 (trezentos e sessenta e cinco) dias findando em 19 de julho de 2022. 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ind w:left="705" w:firstLine="70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VIGÉSIMA PRIMEIRA – DA VINCULAÇAO AO EDITAL E À PROPOSTA</w:t>
      </w: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presente contrato está vinculado aos termos do Edital de Licitação, referente ao Pregão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>Eletrônico nº 23/2021– Processo Licitatório nº 42/2021 e seus anexos, bem como à Proposta da licitante vencedora.</w:t>
      </w:r>
    </w:p>
    <w:p w:rsidR="00931DCC" w:rsidRPr="00C47896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5767B0" w:rsidRDefault="005767B0" w:rsidP="0057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VIGÉSIMA SEGUNDA – DO FORO</w:t>
      </w:r>
    </w:p>
    <w:p w:rsidR="005767B0" w:rsidRDefault="005767B0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As questões decorrentes da utilização da presente ata, que não possam ser dirimidas administrativamente, serão processadas e julgadas na Justiça Estadual, no Foro da Cidade de Salto </w:t>
      </w:r>
      <w:proofErr w:type="gramStart"/>
      <w:r>
        <w:rPr>
          <w:rFonts w:ascii="Arial" w:eastAsia="Times New Roman" w:hAnsi="Arial" w:cs="Arial"/>
          <w:sz w:val="24"/>
          <w:szCs w:val="24"/>
        </w:rPr>
        <w:t>do Lontra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- PR, com exclusão de qualquer outro por mais privilegiado que seja, salvo nos casos previstos no art. 102, inciso I, alínea “d”, da Constituição Federal.</w:t>
      </w:r>
    </w:p>
    <w:p w:rsidR="005767B0" w:rsidRDefault="005767B0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E, assim, por estarem justos e contratados, obrigando-se ao fiel e integral cumprimento do presente contrato, firmam-no em duas (2) vias de igual teor e forma, perante as testemunhas adiante assinadas.</w:t>
      </w:r>
    </w:p>
    <w:p w:rsidR="00931DCC" w:rsidRPr="00C47896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sz w:val="24"/>
          <w:szCs w:val="24"/>
          <w:lang w:eastAsia="pt-BR"/>
        </w:rPr>
        <w:t>Nova Esperança do Sudoeste, PR, 20</w:t>
      </w:r>
      <w:r w:rsidR="005767B0">
        <w:rPr>
          <w:rFonts w:ascii="Arial" w:eastAsia="Times New Roman" w:hAnsi="Arial" w:cs="Arial"/>
          <w:sz w:val="24"/>
          <w:szCs w:val="24"/>
          <w:lang w:eastAsia="pt-BR"/>
        </w:rPr>
        <w:t xml:space="preserve"> de julho de </w:t>
      </w:r>
      <w:proofErr w:type="gramStart"/>
      <w:r w:rsidR="005767B0">
        <w:rPr>
          <w:rFonts w:ascii="Arial" w:eastAsia="Times New Roman" w:hAnsi="Arial" w:cs="Arial"/>
          <w:sz w:val="24"/>
          <w:szCs w:val="24"/>
          <w:lang w:eastAsia="pt-BR"/>
        </w:rPr>
        <w:t>2021</w:t>
      </w:r>
      <w:proofErr w:type="gramEnd"/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b/>
          <w:sz w:val="24"/>
          <w:szCs w:val="24"/>
          <w:lang w:eastAsia="pt-BR"/>
        </w:rPr>
        <w:t>MUNICÍPIO DE NOVA ESPERANÇA DO SUDOESTE</w:t>
      </w: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b/>
          <w:sz w:val="24"/>
          <w:szCs w:val="24"/>
          <w:lang w:eastAsia="pt-BR"/>
        </w:rPr>
        <w:t>CONTRATANTE</w:t>
      </w: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sz w:val="24"/>
          <w:szCs w:val="24"/>
          <w:lang w:eastAsia="pt-BR"/>
        </w:rPr>
        <w:t>JAIME DA SILVA STANG</w:t>
      </w: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Prefeito Municipal </w:t>
      </w: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DRZ GEOTECNOLOGIA E CONSULTORIA LTDA</w:t>
      </w: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CONTRATADO</w:t>
      </w: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i/>
          <w:sz w:val="24"/>
          <w:szCs w:val="24"/>
          <w:lang w:eastAsia="pt-BR"/>
        </w:rPr>
        <w:t>CARLOS ROGERIO PEREIRA MARTINS</w:t>
      </w: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i/>
          <w:sz w:val="24"/>
          <w:szCs w:val="24"/>
          <w:lang w:eastAsia="pt-BR"/>
        </w:rPr>
        <w:t>Administrador</w:t>
      </w: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TESTEMUNHAS: </w:t>
      </w: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CC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sz w:val="24"/>
          <w:szCs w:val="24"/>
          <w:lang w:eastAsia="pt-BR"/>
        </w:rPr>
        <w:t>Nome:</w:t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   </w:t>
      </w:r>
      <w:r w:rsidR="005767B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67B0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                </w:t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 xml:space="preserve">Nome: </w:t>
      </w:r>
    </w:p>
    <w:p w:rsidR="005767B0" w:rsidRPr="005767B0" w:rsidRDefault="005767B0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CC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sz w:val="24"/>
          <w:szCs w:val="24"/>
          <w:lang w:eastAsia="pt-BR"/>
        </w:rPr>
        <w:t>RG nº:</w:t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     </w:t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RG nº: </w:t>
      </w:r>
    </w:p>
    <w:p w:rsidR="005767B0" w:rsidRPr="005767B0" w:rsidRDefault="005767B0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5767B0">
        <w:rPr>
          <w:rFonts w:ascii="Arial" w:eastAsia="Times New Roman" w:hAnsi="Arial" w:cs="Arial"/>
          <w:sz w:val="24"/>
          <w:szCs w:val="24"/>
          <w:lang w:eastAsia="pt-BR"/>
        </w:rPr>
        <w:t>Ass</w:t>
      </w:r>
      <w:proofErr w:type="spellEnd"/>
      <w:r w:rsidRPr="005767B0">
        <w:rPr>
          <w:rFonts w:ascii="Arial" w:eastAsia="Times New Roman" w:hAnsi="Arial" w:cs="Arial"/>
          <w:sz w:val="24"/>
          <w:szCs w:val="24"/>
          <w:lang w:eastAsia="pt-BR"/>
        </w:rPr>
        <w:t>:____</w:t>
      </w:r>
      <w:r w:rsidR="005767B0">
        <w:rPr>
          <w:rFonts w:ascii="Arial" w:eastAsia="Times New Roman" w:hAnsi="Arial" w:cs="Arial"/>
          <w:sz w:val="24"/>
          <w:szCs w:val="24"/>
          <w:lang w:eastAsia="pt-BR"/>
        </w:rPr>
        <w:t>_______________________</w:t>
      </w:r>
      <w:r w:rsidR="005767B0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5767B0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</w:t>
      </w:r>
      <w:proofErr w:type="spellStart"/>
      <w:r w:rsidR="005767B0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5767B0">
        <w:rPr>
          <w:rFonts w:ascii="Arial" w:eastAsia="Times New Roman" w:hAnsi="Arial" w:cs="Arial"/>
          <w:sz w:val="24"/>
          <w:szCs w:val="24"/>
          <w:lang w:eastAsia="pt-BR"/>
        </w:rPr>
        <w:t>ss</w:t>
      </w:r>
      <w:proofErr w:type="spellEnd"/>
      <w:r w:rsidRPr="005767B0">
        <w:rPr>
          <w:rFonts w:ascii="Arial" w:eastAsia="Times New Roman" w:hAnsi="Arial" w:cs="Arial"/>
          <w:sz w:val="24"/>
          <w:szCs w:val="24"/>
          <w:lang w:eastAsia="pt-BR"/>
        </w:rPr>
        <w:t>:___________________________</w:t>
      </w:r>
    </w:p>
    <w:p w:rsidR="00931DCC" w:rsidRPr="005767B0" w:rsidRDefault="00931DCC" w:rsidP="005767B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CC" w:rsidRPr="005767B0" w:rsidRDefault="00931DCC" w:rsidP="005767B0">
      <w:pPr>
        <w:widowControl w:val="0"/>
        <w:rPr>
          <w:sz w:val="24"/>
          <w:szCs w:val="24"/>
        </w:rPr>
      </w:pPr>
    </w:p>
    <w:p w:rsidR="00050D7E" w:rsidRDefault="00050D7E" w:rsidP="005767B0">
      <w:pPr>
        <w:widowControl w:val="0"/>
        <w:rPr>
          <w:sz w:val="24"/>
          <w:szCs w:val="24"/>
        </w:rPr>
      </w:pPr>
    </w:p>
    <w:p w:rsidR="005767B0" w:rsidRDefault="005767B0" w:rsidP="005767B0">
      <w:pPr>
        <w:widowControl w:val="0"/>
        <w:rPr>
          <w:sz w:val="24"/>
          <w:szCs w:val="24"/>
        </w:rPr>
      </w:pPr>
    </w:p>
    <w:p w:rsidR="005767B0" w:rsidRDefault="005767B0" w:rsidP="005767B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5767B0">
        <w:rPr>
          <w:rFonts w:ascii="Arial" w:hAnsi="Arial" w:cs="Arial"/>
          <w:b/>
          <w:sz w:val="24"/>
          <w:szCs w:val="24"/>
        </w:rPr>
        <w:lastRenderedPageBreak/>
        <w:t>ANEXO I</w:t>
      </w:r>
      <w:r>
        <w:rPr>
          <w:rFonts w:ascii="Arial" w:hAnsi="Arial" w:cs="Arial"/>
          <w:b/>
          <w:sz w:val="24"/>
          <w:szCs w:val="24"/>
        </w:rPr>
        <w:br/>
        <w:t>CONTRATO N°. 163/2021</w:t>
      </w:r>
      <w:r>
        <w:rPr>
          <w:rFonts w:ascii="Arial" w:hAnsi="Arial" w:cs="Arial"/>
          <w:b/>
          <w:sz w:val="24"/>
          <w:szCs w:val="24"/>
        </w:rPr>
        <w:br/>
        <w:t>PREGÃO ELETÔNICO N°. 23/2021</w:t>
      </w:r>
      <w:r>
        <w:rPr>
          <w:rFonts w:ascii="Arial" w:hAnsi="Arial" w:cs="Arial"/>
          <w:b/>
          <w:sz w:val="24"/>
          <w:szCs w:val="24"/>
        </w:rPr>
        <w:br/>
        <w:t>PROCESSO LICITATÓRIO N°. 42/2021</w:t>
      </w:r>
    </w:p>
    <w:p w:rsidR="005767B0" w:rsidRDefault="005767B0" w:rsidP="005767B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5767B0" w:rsidRDefault="005767B0" w:rsidP="005767B0">
      <w:pPr>
        <w:tabs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1.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presente documento apresenta a especificação técnica e a quantidade dos lotes objeto do PREGÃO ELETRÔNICO Nº 23/2021, bem como condições de recebimento, prazo e local de entrega, de acordo com as especificações contidas neste edital.  </w:t>
      </w:r>
    </w:p>
    <w:p w:rsidR="005767B0" w:rsidRDefault="005767B0" w:rsidP="005767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767B0" w:rsidRDefault="005767B0" w:rsidP="005767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2. OBJETO</w:t>
      </w:r>
    </w:p>
    <w:p w:rsidR="005767B0" w:rsidRDefault="005767B0" w:rsidP="005767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767B0" w:rsidRDefault="005767B0" w:rsidP="005767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2.1.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objeto desta licitação é a </w:t>
      </w:r>
      <w:r>
        <w:rPr>
          <w:rFonts w:ascii="Arial" w:eastAsia="Times New Roman" w:hAnsi="Arial" w:cs="Arial"/>
          <w:b/>
          <w:sz w:val="24"/>
          <w:szCs w:val="24"/>
        </w:rPr>
        <w:t>Contratação de empresa para a elaboração da revisão do Plano Diretor Municipal (PDM), o qual busca definir objetivos, diretrizes e proposta de intervenção para o desenvolvimento do Município de Nova Esperança do Sudoeste, Paraná,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observadas as características e demais condições definidas neste edital e seus anexos.</w:t>
      </w:r>
    </w:p>
    <w:p w:rsidR="005767B0" w:rsidRDefault="005767B0" w:rsidP="005767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767B0" w:rsidRDefault="005767B0" w:rsidP="00C050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2.2.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45D0">
        <w:rPr>
          <w:rFonts w:ascii="Arial" w:eastAsia="Times New Roman" w:hAnsi="Arial" w:cs="Arial"/>
          <w:sz w:val="24"/>
          <w:szCs w:val="24"/>
          <w:lang w:eastAsia="pt-BR"/>
        </w:rPr>
        <w:t>Cabe</w:t>
      </w:r>
      <w:r w:rsidR="00C05041">
        <w:rPr>
          <w:rFonts w:ascii="Arial" w:eastAsia="Times New Roman" w:hAnsi="Arial" w:cs="Arial"/>
          <w:sz w:val="24"/>
          <w:szCs w:val="24"/>
          <w:lang w:eastAsia="pt-BR"/>
        </w:rPr>
        <w:t xml:space="preserve"> ao CONTRATADO </w:t>
      </w:r>
      <w:r>
        <w:rPr>
          <w:rFonts w:ascii="Arial" w:hAnsi="Arial" w:cs="Arial"/>
          <w:sz w:val="24"/>
          <w:szCs w:val="24"/>
        </w:rPr>
        <w:t xml:space="preserve">REVISAR o </w:t>
      </w:r>
      <w:r>
        <w:rPr>
          <w:rFonts w:ascii="Arial" w:hAnsi="Arial" w:cs="Arial"/>
          <w:bCs/>
          <w:sz w:val="24"/>
          <w:szCs w:val="24"/>
        </w:rPr>
        <w:t>Plano Diretor Municipal (PDM), todas as leis e anexos,</w:t>
      </w:r>
      <w:r>
        <w:rPr>
          <w:rFonts w:ascii="Arial" w:hAnsi="Arial" w:cs="Arial"/>
          <w:sz w:val="24"/>
          <w:szCs w:val="24"/>
        </w:rPr>
        <w:t xml:space="preserve"> avaliando os objetivos, diretrizes 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propostas compatibilizando com a execução do Plano de Ação e </w:t>
      </w:r>
      <w:proofErr w:type="gramStart"/>
      <w:r>
        <w:rPr>
          <w:rFonts w:ascii="Arial" w:hAnsi="Arial" w:cs="Arial"/>
          <w:sz w:val="24"/>
          <w:szCs w:val="24"/>
        </w:rPr>
        <w:t>Investimentos -PAI</w:t>
      </w:r>
      <w:proofErr w:type="gramEnd"/>
      <w:r>
        <w:rPr>
          <w:rFonts w:ascii="Arial" w:hAnsi="Arial" w:cs="Arial"/>
          <w:sz w:val="24"/>
          <w:szCs w:val="24"/>
        </w:rPr>
        <w:t>, resultando no cenário atual, propondo intervenções e ajustes para o desenvolvimento municipal, observado o contido:</w:t>
      </w:r>
    </w:p>
    <w:p w:rsidR="00C05041" w:rsidRDefault="00C05041" w:rsidP="00C050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767B0" w:rsidRDefault="005767B0" w:rsidP="005767B0">
      <w:pPr>
        <w:numPr>
          <w:ilvl w:val="1"/>
          <w:numId w:val="4"/>
        </w:numPr>
        <w:autoSpaceDE w:val="0"/>
        <w:autoSpaceDN w:val="0"/>
        <w:spacing w:after="160" w:line="256" w:lineRule="auto"/>
        <w:ind w:left="993" w:hanging="992"/>
        <w:jc w:val="both"/>
        <w:rPr>
          <w:rFonts w:ascii="Arial" w:hAnsi="Arial" w:cs="Arial"/>
          <w:sz w:val="24"/>
          <w:szCs w:val="24"/>
        </w:rPr>
      </w:pPr>
      <w:bookmarkStart w:id="0" w:name="_Hlk523405844"/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bCs/>
          <w:sz w:val="24"/>
          <w:szCs w:val="24"/>
        </w:rPr>
        <w:t>Agenda 2030</w:t>
      </w:r>
      <w:r>
        <w:rPr>
          <w:rFonts w:ascii="Arial" w:hAnsi="Arial" w:cs="Arial"/>
          <w:sz w:val="24"/>
          <w:szCs w:val="24"/>
        </w:rPr>
        <w:t xml:space="preserve"> e na </w:t>
      </w:r>
      <w:r>
        <w:rPr>
          <w:rFonts w:ascii="Arial" w:hAnsi="Arial" w:cs="Arial"/>
          <w:b/>
          <w:bCs/>
          <w:sz w:val="24"/>
          <w:szCs w:val="24"/>
        </w:rPr>
        <w:t>Nova Agenda Urbana</w:t>
      </w:r>
      <w:r>
        <w:rPr>
          <w:rFonts w:ascii="Arial" w:hAnsi="Arial" w:cs="Arial"/>
          <w:sz w:val="24"/>
          <w:szCs w:val="24"/>
        </w:rPr>
        <w:t>, referências para: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396"/>
      </w:tblGrid>
      <w:tr w:rsidR="005767B0" w:rsidTr="00C05041">
        <w:trPr>
          <w:trHeight w:val="447"/>
          <w:jc w:val="center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5041" w:rsidRDefault="00C05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67B0" w:rsidRDefault="005767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INOVAÇÃO, INTELIGÊNCIA 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SUSTENTABILIDADE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767B0" w:rsidRDefault="005767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DAS CIDADES</w:t>
            </w:r>
          </w:p>
        </w:tc>
      </w:tr>
      <w:bookmarkEnd w:id="0"/>
    </w:tbl>
    <w:p w:rsidR="00C05041" w:rsidRDefault="00C05041" w:rsidP="00C05041">
      <w:pPr>
        <w:autoSpaceDE w:val="0"/>
        <w:autoSpaceDN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767B0" w:rsidRDefault="005767B0" w:rsidP="005767B0">
      <w:pPr>
        <w:numPr>
          <w:ilvl w:val="1"/>
          <w:numId w:val="4"/>
        </w:numPr>
        <w:autoSpaceDE w:val="0"/>
        <w:autoSpaceDN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b/>
          <w:bCs/>
          <w:sz w:val="24"/>
          <w:szCs w:val="24"/>
        </w:rPr>
        <w:t>Estatuto da Cidade</w:t>
      </w:r>
      <w:r>
        <w:rPr>
          <w:rFonts w:ascii="Arial" w:hAnsi="Arial" w:cs="Arial"/>
          <w:sz w:val="24"/>
          <w:szCs w:val="24"/>
        </w:rPr>
        <w:t>, com destaque para o artigo 2º na garantia:</w:t>
      </w:r>
    </w:p>
    <w:p w:rsidR="005767B0" w:rsidRDefault="005767B0" w:rsidP="005767B0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1.2.1</w:t>
      </w:r>
      <w:r>
        <w:rPr>
          <w:rFonts w:ascii="Arial" w:hAnsi="Arial" w:cs="Arial"/>
          <w:sz w:val="24"/>
          <w:szCs w:val="24"/>
        </w:rPr>
        <w:tab/>
        <w:t>Do direito à cidade sustentável, que compreende os direitos à terra urbana,</w:t>
      </w:r>
      <w:r>
        <w:rPr>
          <w:rFonts w:ascii="Arial" w:hAnsi="Arial" w:cs="Arial"/>
          <w:sz w:val="24"/>
          <w:szCs w:val="24"/>
        </w:rPr>
        <w:br/>
        <w:t xml:space="preserve">          moradia, saneamento ambiental, infraestrutura urbana, transporte, serviços</w:t>
      </w:r>
      <w:r>
        <w:rPr>
          <w:rFonts w:ascii="Arial" w:hAnsi="Arial" w:cs="Arial"/>
          <w:sz w:val="24"/>
          <w:szCs w:val="24"/>
        </w:rPr>
        <w:br/>
        <w:t xml:space="preserve">          públicos, trabalho e lazer; e, </w:t>
      </w:r>
    </w:p>
    <w:p w:rsidR="005767B0" w:rsidRDefault="005767B0" w:rsidP="005767B0">
      <w:pPr>
        <w:numPr>
          <w:ilvl w:val="2"/>
          <w:numId w:val="4"/>
        </w:numPr>
        <w:autoSpaceDE w:val="0"/>
        <w:autoSpaceDN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gestão democrática, que compreende a participação da população e de associações representativas dos vários segmentos da comunidade na formulação, execução e acompanhamento de planos, programas e projetos de desenvolvimento urbano. </w:t>
      </w:r>
    </w:p>
    <w:p w:rsidR="005767B0" w:rsidRDefault="005767B0" w:rsidP="00576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1.3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bCs/>
          <w:sz w:val="24"/>
          <w:szCs w:val="24"/>
        </w:rPr>
        <w:t>Lei Estadual nº 15.229/2006</w:t>
      </w:r>
      <w:r>
        <w:rPr>
          <w:rFonts w:ascii="Arial" w:hAnsi="Arial" w:cs="Arial"/>
          <w:sz w:val="24"/>
          <w:szCs w:val="24"/>
        </w:rPr>
        <w:t>, com destaque para os artigos 3º ao 7º.</w:t>
      </w:r>
    </w:p>
    <w:p w:rsidR="005767B0" w:rsidRPr="00C05041" w:rsidRDefault="005767B0" w:rsidP="005767B0">
      <w:pPr>
        <w:pStyle w:val="Ttulo2"/>
        <w:keepLines w:val="0"/>
        <w:numPr>
          <w:ilvl w:val="0"/>
          <w:numId w:val="4"/>
        </w:numPr>
        <w:tabs>
          <w:tab w:val="num" w:pos="426"/>
        </w:tabs>
        <w:autoSpaceDE w:val="0"/>
        <w:autoSpaceDN w:val="0"/>
        <w:spacing w:before="0" w:line="240" w:lineRule="auto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C05041">
        <w:rPr>
          <w:rFonts w:ascii="Arial" w:hAnsi="Arial" w:cs="Arial"/>
          <w:color w:val="auto"/>
        </w:rPr>
        <w:t>ATIVIDADES A DESENVOLVER E RESULTADOS ESPERADOS</w:t>
      </w:r>
    </w:p>
    <w:p w:rsidR="005767B0" w:rsidRDefault="005767B0" w:rsidP="00576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Consultoria deverá desenvolver as atividades e elaborar os respectivos produtos, conforme a seguir:</w:t>
      </w:r>
    </w:p>
    <w:p w:rsidR="005767B0" w:rsidRDefault="005767B0" w:rsidP="005767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1ª Fase – Mobilização</w:t>
      </w:r>
    </w:p>
    <w:p w:rsidR="005767B0" w:rsidRDefault="005767B0" w:rsidP="005767B0">
      <w:pPr>
        <w:pStyle w:val="western"/>
        <w:numPr>
          <w:ilvl w:val="1"/>
          <w:numId w:val="5"/>
        </w:numPr>
        <w:tabs>
          <w:tab w:val="left" w:pos="709"/>
        </w:tabs>
        <w:suppressAutoHyphens w:val="0"/>
        <w:autoSpaceDE w:val="0"/>
        <w:autoSpaceDN w:val="0"/>
        <w:spacing w:before="0"/>
        <w:ind w:left="709" w:hanging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Cronograma físico</w:t>
      </w:r>
      <w:r>
        <w:rPr>
          <w:rFonts w:ascii="Arial" w:eastAsia="Times New Roman" w:hAnsi="Arial" w:cs="Arial"/>
          <w:lang w:eastAsia="pt-BR"/>
        </w:rPr>
        <w:t xml:space="preserve"> 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Elaborar cronograma físico de trabalho, com base nas atividades, produtos e cronograma previstos </w:t>
      </w:r>
      <w:r w:rsidR="00C05041">
        <w:rPr>
          <w:rFonts w:ascii="Arial" w:eastAsia="Times New Roman" w:hAnsi="Arial" w:cs="Arial"/>
          <w:lang w:eastAsia="pt-BR"/>
        </w:rPr>
        <w:t>na proposta da contratada e constante nesse anexo</w:t>
      </w:r>
      <w:r>
        <w:rPr>
          <w:rFonts w:ascii="Arial" w:eastAsia="Times New Roman" w:hAnsi="Arial" w:cs="Arial"/>
          <w:lang w:eastAsia="pt-BR"/>
        </w:rPr>
        <w:t>, identificando obrigatoriamente as fases e respectivos itens, participantes, responsáveis e datas para entrega dos produtos e realização e coordenação de audiências públicas, e conferência de revisão do Plano Diretor Municipal.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</w:p>
    <w:p w:rsidR="005767B0" w:rsidRDefault="005767B0" w:rsidP="005767B0">
      <w:pPr>
        <w:pStyle w:val="western"/>
        <w:numPr>
          <w:ilvl w:val="1"/>
          <w:numId w:val="5"/>
        </w:numPr>
        <w:tabs>
          <w:tab w:val="left" w:pos="709"/>
        </w:tabs>
        <w:suppressAutoHyphens w:val="0"/>
        <w:autoSpaceDE w:val="0"/>
        <w:autoSpaceDN w:val="0"/>
        <w:spacing w:before="0"/>
        <w:ind w:left="709" w:hanging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 xml:space="preserve">Metodologia de trabalho 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Definir, justificar e apresentar os métodos e técnicas a serem adotados para a execução das atividades, e eventos integrantes dos itens </w:t>
      </w:r>
      <w:proofErr w:type="gramStart"/>
      <w:r>
        <w:rPr>
          <w:rFonts w:ascii="Arial" w:eastAsia="Times New Roman" w:hAnsi="Arial" w:cs="Arial"/>
          <w:lang w:eastAsia="pt-BR"/>
        </w:rPr>
        <w:t>2</w:t>
      </w:r>
      <w:proofErr w:type="gramEnd"/>
      <w:r>
        <w:rPr>
          <w:rFonts w:ascii="Arial" w:eastAsia="Times New Roman" w:hAnsi="Arial" w:cs="Arial"/>
          <w:lang w:eastAsia="pt-BR"/>
        </w:rPr>
        <w:t xml:space="preserve"> (</w:t>
      </w:r>
      <w:r>
        <w:rPr>
          <w:rFonts w:ascii="Arial" w:eastAsia="Times New Roman" w:hAnsi="Arial" w:cs="Arial"/>
          <w:i/>
          <w:lang w:eastAsia="pt-BR"/>
        </w:rPr>
        <w:t>dois</w:t>
      </w:r>
      <w:r>
        <w:rPr>
          <w:rFonts w:ascii="Arial" w:eastAsia="Times New Roman" w:hAnsi="Arial" w:cs="Arial"/>
          <w:lang w:eastAsia="pt-BR"/>
        </w:rPr>
        <w:t>) e 3 (</w:t>
      </w:r>
      <w:r>
        <w:rPr>
          <w:rFonts w:ascii="Arial" w:eastAsia="Times New Roman" w:hAnsi="Arial" w:cs="Arial"/>
          <w:i/>
          <w:lang w:eastAsia="pt-BR"/>
        </w:rPr>
        <w:t>três</w:t>
      </w:r>
      <w:r w:rsidR="005C266F">
        <w:rPr>
          <w:rFonts w:ascii="Arial" w:eastAsia="Times New Roman" w:hAnsi="Arial" w:cs="Arial"/>
          <w:lang w:eastAsia="pt-BR"/>
        </w:rPr>
        <w:t>) do</w:t>
      </w:r>
      <w:r>
        <w:rPr>
          <w:rFonts w:ascii="Arial" w:eastAsia="Times New Roman" w:hAnsi="Arial" w:cs="Arial"/>
          <w:lang w:eastAsia="pt-BR"/>
        </w:rPr>
        <w:t xml:space="preserve"> Termo de Referência</w:t>
      </w:r>
      <w:r w:rsidR="005C266F">
        <w:rPr>
          <w:rFonts w:ascii="Arial" w:eastAsia="Times New Roman" w:hAnsi="Arial" w:cs="Arial"/>
          <w:lang w:eastAsia="pt-BR"/>
        </w:rPr>
        <w:t xml:space="preserve"> do Edital, bem como constante no nexo I deste contrato</w:t>
      </w:r>
      <w:r>
        <w:rPr>
          <w:rFonts w:ascii="Arial" w:eastAsia="Times New Roman" w:hAnsi="Arial" w:cs="Arial"/>
          <w:lang w:eastAsia="pt-BR"/>
        </w:rPr>
        <w:t>.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ind w:left="1134"/>
        <w:rPr>
          <w:rFonts w:ascii="Arial" w:eastAsia="Times New Roman" w:hAnsi="Arial" w:cs="Arial"/>
          <w:b/>
          <w:lang w:eastAsia="pt-BR"/>
        </w:rPr>
      </w:pPr>
    </w:p>
    <w:p w:rsidR="005767B0" w:rsidRDefault="005767B0" w:rsidP="005767B0">
      <w:pPr>
        <w:pStyle w:val="western"/>
        <w:numPr>
          <w:ilvl w:val="1"/>
          <w:numId w:val="5"/>
        </w:numPr>
        <w:tabs>
          <w:tab w:val="left" w:pos="709"/>
        </w:tabs>
        <w:suppressAutoHyphens w:val="0"/>
        <w:autoSpaceDE w:val="0"/>
        <w:autoSpaceDN w:val="0"/>
        <w:spacing w:before="0"/>
        <w:ind w:left="709" w:hanging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Planejamento e gestão urbana do município</w:t>
      </w:r>
    </w:p>
    <w:p w:rsidR="005767B0" w:rsidRDefault="005767B0" w:rsidP="005767B0">
      <w:pPr>
        <w:pStyle w:val="western"/>
        <w:tabs>
          <w:tab w:val="left" w:pos="709"/>
        </w:tabs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Analisar, avaliar fazendo uma correlação entre diagnóstico e propostas elencadas, levantando o percentual de ações executadas/</w:t>
      </w:r>
      <w:proofErr w:type="gramStart"/>
      <w:r>
        <w:rPr>
          <w:rFonts w:ascii="Arial" w:eastAsia="Times New Roman" w:hAnsi="Arial" w:cs="Arial"/>
          <w:lang w:eastAsia="pt-BR"/>
        </w:rPr>
        <w:t>implementadas</w:t>
      </w:r>
      <w:proofErr w:type="gramEnd"/>
      <w:r>
        <w:rPr>
          <w:rFonts w:ascii="Arial" w:eastAsia="Times New Roman" w:hAnsi="Arial" w:cs="Arial"/>
          <w:lang w:eastAsia="pt-BR"/>
        </w:rPr>
        <w:t>, e compatibilizando com a realidade atual.</w:t>
      </w:r>
    </w:p>
    <w:p w:rsidR="005767B0" w:rsidRDefault="005767B0" w:rsidP="005767B0">
      <w:pPr>
        <w:pStyle w:val="western"/>
        <w:tabs>
          <w:tab w:val="left" w:pos="709"/>
        </w:tabs>
        <w:suppressAutoHyphens w:val="0"/>
        <w:autoSpaceDE w:val="0"/>
        <w:autoSpaceDN w:val="0"/>
        <w:spacing w:before="0"/>
        <w:ind w:left="709"/>
        <w:rPr>
          <w:rFonts w:ascii="Arial" w:eastAsia="Times New Roman" w:hAnsi="Arial" w:cs="Arial"/>
          <w:lang w:eastAsia="pt-BR"/>
        </w:rPr>
      </w:pP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Avaliar a capacidade institucional da administração municipal, para desempenhar as funções pertinentes às áreas de planejamento e gestão urbana, no que se refere aos seguintes aspectos: </w:t>
      </w:r>
    </w:p>
    <w:p w:rsidR="005767B0" w:rsidRDefault="005767B0" w:rsidP="005767B0">
      <w:pPr>
        <w:pStyle w:val="PargrafodaLista"/>
        <w:rPr>
          <w:rFonts w:ascii="Arial" w:hAnsi="Arial" w:cs="Arial"/>
          <w:sz w:val="24"/>
          <w:szCs w:val="24"/>
        </w:rPr>
      </w:pPr>
    </w:p>
    <w:p w:rsidR="005767B0" w:rsidRDefault="005767B0" w:rsidP="005767B0">
      <w:pPr>
        <w:pStyle w:val="western"/>
        <w:numPr>
          <w:ilvl w:val="0"/>
          <w:numId w:val="6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Objetivos, diretrizes e proposições do PDM vigente; </w:t>
      </w:r>
    </w:p>
    <w:p w:rsidR="005767B0" w:rsidRDefault="005767B0" w:rsidP="005767B0">
      <w:pPr>
        <w:pStyle w:val="western"/>
        <w:numPr>
          <w:ilvl w:val="0"/>
          <w:numId w:val="6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lang w:eastAsia="pt-BR"/>
        </w:rPr>
      </w:pPr>
      <w:proofErr w:type="gramStart"/>
      <w:r>
        <w:rPr>
          <w:rFonts w:ascii="Arial" w:eastAsia="Times New Roman" w:hAnsi="Arial" w:cs="Arial"/>
          <w:lang w:eastAsia="pt-BR"/>
        </w:rPr>
        <w:t>Implementação</w:t>
      </w:r>
      <w:proofErr w:type="gramEnd"/>
      <w:r>
        <w:rPr>
          <w:rFonts w:ascii="Arial" w:eastAsia="Times New Roman" w:hAnsi="Arial" w:cs="Arial"/>
          <w:lang w:eastAsia="pt-BR"/>
        </w:rPr>
        <w:t xml:space="preserve"> do Plano de Ação e Investimentos (PAI); </w:t>
      </w:r>
    </w:p>
    <w:p w:rsidR="005767B0" w:rsidRDefault="005767B0" w:rsidP="005767B0">
      <w:pPr>
        <w:pStyle w:val="western"/>
        <w:numPr>
          <w:ilvl w:val="0"/>
          <w:numId w:val="6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Regulamentação da legislação urbanística vigente; </w:t>
      </w:r>
    </w:p>
    <w:p w:rsidR="005767B0" w:rsidRDefault="005767B0" w:rsidP="005767B0">
      <w:pPr>
        <w:pStyle w:val="western"/>
        <w:numPr>
          <w:ilvl w:val="0"/>
          <w:numId w:val="6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lang w:eastAsia="pt-BR"/>
        </w:rPr>
      </w:pPr>
      <w:proofErr w:type="gramStart"/>
      <w:r>
        <w:rPr>
          <w:rFonts w:ascii="Arial" w:eastAsia="Times New Roman" w:hAnsi="Arial" w:cs="Arial"/>
          <w:lang w:eastAsia="pt-BR"/>
        </w:rPr>
        <w:t>Implementação</w:t>
      </w:r>
      <w:proofErr w:type="gramEnd"/>
      <w:r>
        <w:rPr>
          <w:rFonts w:ascii="Arial" w:eastAsia="Times New Roman" w:hAnsi="Arial" w:cs="Arial"/>
          <w:lang w:eastAsia="pt-BR"/>
        </w:rPr>
        <w:t xml:space="preserve"> dos instrumentos do Estatuto da Cidade; </w:t>
      </w:r>
    </w:p>
    <w:p w:rsidR="005767B0" w:rsidRDefault="005767B0" w:rsidP="005767B0">
      <w:pPr>
        <w:pStyle w:val="western"/>
        <w:numPr>
          <w:ilvl w:val="0"/>
          <w:numId w:val="6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Atividades de licenciamento e fiscalização do parcelamento do solo, para fins urbanos, edificações e obras, e localização e funcionamento das atividades econômicas, e ainda do cumprimento de demais posturas municipais; </w:t>
      </w:r>
    </w:p>
    <w:p w:rsidR="005767B0" w:rsidRDefault="005767B0" w:rsidP="005767B0">
      <w:pPr>
        <w:pStyle w:val="western"/>
        <w:numPr>
          <w:ilvl w:val="0"/>
          <w:numId w:val="6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Provisão de infraestrutura e equipamentos, e prestação de serviços públicos; </w:t>
      </w:r>
    </w:p>
    <w:p w:rsidR="005767B0" w:rsidRDefault="005767B0" w:rsidP="005767B0">
      <w:pPr>
        <w:pStyle w:val="western"/>
        <w:numPr>
          <w:ilvl w:val="0"/>
          <w:numId w:val="6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Sistema de planejamento e gestão do PDM vigente; e, </w:t>
      </w:r>
    </w:p>
    <w:p w:rsidR="005767B0" w:rsidRDefault="005767B0" w:rsidP="005767B0">
      <w:pPr>
        <w:pStyle w:val="western"/>
        <w:numPr>
          <w:ilvl w:val="0"/>
          <w:numId w:val="6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Desempenho do Conselho de Desenvolvimento Municipal;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 w:line="360" w:lineRule="auto"/>
        <w:rPr>
          <w:rFonts w:ascii="Arial" w:eastAsia="Times New Roman" w:hAnsi="Arial" w:cs="Arial"/>
          <w:lang w:eastAsia="pt-BR"/>
        </w:rPr>
      </w:pPr>
    </w:p>
    <w:p w:rsidR="005767B0" w:rsidRDefault="005767B0" w:rsidP="005767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2ª Fase – Análise Temática Integrada</w:t>
      </w:r>
    </w:p>
    <w:p w:rsidR="005767B0" w:rsidRDefault="005767B0" w:rsidP="005767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 1</w:t>
      </w:r>
    </w:p>
    <w:p w:rsidR="005767B0" w:rsidRDefault="005767B0" w:rsidP="005767B0">
      <w:pPr>
        <w:pStyle w:val="western"/>
        <w:numPr>
          <w:ilvl w:val="1"/>
          <w:numId w:val="5"/>
        </w:numPr>
        <w:suppressAutoHyphens w:val="0"/>
        <w:autoSpaceDE w:val="0"/>
        <w:autoSpaceDN w:val="0"/>
        <w:spacing w:before="0"/>
        <w:ind w:left="709" w:hanging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 xml:space="preserve">Áreas aptas, aptas com restrição e inaptas ao uso e ocupação </w:t>
      </w:r>
      <w:proofErr w:type="gramStart"/>
      <w:r>
        <w:rPr>
          <w:rFonts w:ascii="Arial" w:eastAsia="Times New Roman" w:hAnsi="Arial" w:cs="Arial"/>
          <w:b/>
          <w:lang w:eastAsia="pt-BR"/>
        </w:rPr>
        <w:t>antrópicos</w:t>
      </w:r>
      <w:proofErr w:type="gramEnd"/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Mapear, avaliar e analisar as áreas do território municipal, com ênfase nas áreas urbanas consolidadas e áreas de expansão urbana (</w:t>
      </w:r>
      <w:r>
        <w:rPr>
          <w:rFonts w:ascii="Arial" w:eastAsia="Times New Roman" w:hAnsi="Arial" w:cs="Arial"/>
          <w:i/>
          <w:lang w:eastAsia="pt-BR"/>
        </w:rPr>
        <w:t>sejam internas ou externas)</w:t>
      </w:r>
      <w:r>
        <w:rPr>
          <w:rFonts w:ascii="Arial" w:eastAsia="Times New Roman" w:hAnsi="Arial" w:cs="Arial"/>
          <w:lang w:eastAsia="pt-BR"/>
        </w:rPr>
        <w:t xml:space="preserve"> ao(</w:t>
      </w:r>
      <w:r>
        <w:rPr>
          <w:rFonts w:ascii="Arial" w:eastAsia="Times New Roman" w:hAnsi="Arial" w:cs="Arial"/>
          <w:i/>
          <w:lang w:eastAsia="pt-BR"/>
        </w:rPr>
        <w:t>s</w:t>
      </w:r>
      <w:r>
        <w:rPr>
          <w:rFonts w:ascii="Arial" w:eastAsia="Times New Roman" w:hAnsi="Arial" w:cs="Arial"/>
          <w:lang w:eastAsia="pt-BR"/>
        </w:rPr>
        <w:t>) perímetro(</w:t>
      </w:r>
      <w:r>
        <w:rPr>
          <w:rFonts w:ascii="Arial" w:eastAsia="Times New Roman" w:hAnsi="Arial" w:cs="Arial"/>
          <w:i/>
          <w:lang w:eastAsia="pt-BR"/>
        </w:rPr>
        <w:t>s</w:t>
      </w:r>
      <w:r>
        <w:rPr>
          <w:rFonts w:ascii="Arial" w:eastAsia="Times New Roman" w:hAnsi="Arial" w:cs="Arial"/>
          <w:lang w:eastAsia="pt-BR"/>
        </w:rPr>
        <w:t>) urbano(</w:t>
      </w:r>
      <w:r>
        <w:rPr>
          <w:rFonts w:ascii="Arial" w:eastAsia="Times New Roman" w:hAnsi="Arial" w:cs="Arial"/>
          <w:i/>
          <w:lang w:eastAsia="pt-BR"/>
        </w:rPr>
        <w:t>s</w:t>
      </w:r>
      <w:r>
        <w:rPr>
          <w:rFonts w:ascii="Arial" w:eastAsia="Times New Roman" w:hAnsi="Arial" w:cs="Arial"/>
          <w:lang w:eastAsia="pt-BR"/>
        </w:rPr>
        <w:t>), visando à identificação das restrições ambientais, e quanto às infraestruturas, equipamentos e serviços públicos, tendo em vista o uso e ocupação antrópica, avaliando a evolução nestes últimos 10 (dez) anos.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</w:p>
    <w:p w:rsidR="005767B0" w:rsidRDefault="005767B0" w:rsidP="005767B0">
      <w:pPr>
        <w:pStyle w:val="western"/>
        <w:numPr>
          <w:ilvl w:val="1"/>
          <w:numId w:val="5"/>
        </w:numPr>
        <w:tabs>
          <w:tab w:val="left" w:pos="709"/>
        </w:tabs>
        <w:suppressAutoHyphens w:val="0"/>
        <w:autoSpaceDE w:val="0"/>
        <w:autoSpaceDN w:val="0"/>
        <w:spacing w:before="0"/>
        <w:ind w:left="709" w:hanging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Uso e ocupação atual do solo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>Mapear, avaliar e analisar o uso e ocupação atual do território municipal, com ênfase nas áreas urbanas e áreas de expansão urbana, a partir de dados disponíveis em cadastros, imagens, fotos ou levantamento de campo, avaliando a evolução nestes últimos 10 (dez) anos.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</w:p>
    <w:p w:rsidR="005767B0" w:rsidRDefault="005767B0" w:rsidP="005767B0">
      <w:pPr>
        <w:pStyle w:val="western"/>
        <w:numPr>
          <w:ilvl w:val="1"/>
          <w:numId w:val="5"/>
        </w:numPr>
        <w:tabs>
          <w:tab w:val="left" w:pos="709"/>
        </w:tabs>
        <w:suppressAutoHyphens w:val="0"/>
        <w:autoSpaceDE w:val="0"/>
        <w:autoSpaceDN w:val="0"/>
        <w:spacing w:before="0"/>
        <w:ind w:left="709" w:hanging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 xml:space="preserve">Capacidade de atendimento e distribuição das infraestruturas, equipamentos e serviços </w:t>
      </w:r>
      <w:proofErr w:type="gramStart"/>
      <w:r>
        <w:rPr>
          <w:rFonts w:ascii="Arial" w:eastAsia="Times New Roman" w:hAnsi="Arial" w:cs="Arial"/>
          <w:b/>
          <w:lang w:eastAsia="pt-BR"/>
        </w:rPr>
        <w:t>públicos</w:t>
      </w:r>
      <w:proofErr w:type="gramEnd"/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Analisar e avaliar o atendimento qualitativo e quantitativo, e distribuição espacial das infraestruturas, equipamentos e serviços públicos, ao longo destes últimos 10 (dez) anos, visando garantir os direitos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pt-BR"/>
        </w:rPr>
        <w:t>à infraestrutura urbana, aos serviços públicos, ao saneamento ambiental e ao lazer.</w:t>
      </w:r>
    </w:p>
    <w:p w:rsidR="005767B0" w:rsidRDefault="005767B0" w:rsidP="005767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 2</w:t>
      </w:r>
    </w:p>
    <w:p w:rsidR="005767B0" w:rsidRDefault="005767B0" w:rsidP="005767B0">
      <w:pPr>
        <w:pStyle w:val="western"/>
        <w:numPr>
          <w:ilvl w:val="1"/>
          <w:numId w:val="5"/>
        </w:numPr>
        <w:tabs>
          <w:tab w:val="left" w:pos="0"/>
        </w:tabs>
        <w:suppressAutoHyphens w:val="0"/>
        <w:autoSpaceDE w:val="0"/>
        <w:autoSpaceDN w:val="0"/>
        <w:spacing w:before="0"/>
        <w:ind w:left="0" w:firstLin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 xml:space="preserve">Uso e ocupação do solo atual, meio ambiente e as capacidades de atendimento qualitativo e quantitativo de infraestruturas, equipamentos e serviços </w:t>
      </w:r>
      <w:proofErr w:type="gramStart"/>
      <w:r>
        <w:rPr>
          <w:rFonts w:ascii="Arial" w:eastAsia="Times New Roman" w:hAnsi="Arial" w:cs="Arial"/>
          <w:b/>
          <w:lang w:eastAsia="pt-BR"/>
        </w:rPr>
        <w:t>públicos</w:t>
      </w:r>
      <w:proofErr w:type="gramEnd"/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 partir dos resultados das atividades 2.4, 2.5 e 2.6, avaliar a adequação de uso e ocupação atual do território municipal, assim como a pertinência da legislação vigente (</w:t>
      </w:r>
      <w:r>
        <w:rPr>
          <w:rFonts w:ascii="Arial" w:eastAsia="Times New Roman" w:hAnsi="Arial" w:cs="Arial"/>
          <w:i/>
          <w:lang w:eastAsia="pt-BR"/>
        </w:rPr>
        <w:t>lei de perímetro urbano e de expansão da área urbana (se houver expansão), lei de parcelamento, lei de uso e ocupação do solo urbano, lei do sistema viário e outras leis pertinentes</w:t>
      </w:r>
      <w:r>
        <w:rPr>
          <w:rFonts w:ascii="Arial" w:eastAsia="Times New Roman" w:hAnsi="Arial" w:cs="Arial"/>
          <w:lang w:eastAsia="pt-BR"/>
        </w:rPr>
        <w:t>).</w:t>
      </w:r>
    </w:p>
    <w:p w:rsidR="005767B0" w:rsidRDefault="005767B0" w:rsidP="005767B0">
      <w:pPr>
        <w:pStyle w:val="western"/>
        <w:numPr>
          <w:ilvl w:val="1"/>
          <w:numId w:val="5"/>
        </w:numPr>
        <w:tabs>
          <w:tab w:val="left" w:pos="993"/>
        </w:tabs>
        <w:suppressAutoHyphens w:val="0"/>
        <w:autoSpaceDE w:val="0"/>
        <w:autoSpaceDN w:val="0"/>
        <w:spacing w:before="0"/>
        <w:ind w:left="0" w:firstLin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 xml:space="preserve">Expansão urbana, meio ambiente e as capacidades de atendimento qualitativo e quantitativo de infraestruturas, equipamentos e serviços </w:t>
      </w:r>
      <w:proofErr w:type="gramStart"/>
      <w:r>
        <w:rPr>
          <w:rFonts w:ascii="Arial" w:eastAsia="Times New Roman" w:hAnsi="Arial" w:cs="Arial"/>
          <w:b/>
          <w:lang w:eastAsia="pt-BR"/>
        </w:rPr>
        <w:t>públicos</w:t>
      </w:r>
      <w:proofErr w:type="gramEnd"/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Avaliar a adequação de áreas não urbanizadas para expansão urbana</w:t>
      </w:r>
      <w:proofErr w:type="gramStart"/>
      <w:r>
        <w:rPr>
          <w:rFonts w:ascii="Arial" w:eastAsia="Times New Roman" w:hAnsi="Arial" w:cs="Arial"/>
          <w:lang w:eastAsia="pt-BR"/>
        </w:rPr>
        <w:t>, sejam</w:t>
      </w:r>
      <w:proofErr w:type="gramEnd"/>
      <w:r>
        <w:rPr>
          <w:rFonts w:ascii="Arial" w:eastAsia="Times New Roman" w:hAnsi="Arial" w:cs="Arial"/>
          <w:lang w:eastAsia="pt-BR"/>
        </w:rPr>
        <w:t xml:space="preserve"> internas ou externas ao(</w:t>
      </w:r>
      <w:r>
        <w:rPr>
          <w:rFonts w:ascii="Arial" w:eastAsia="Times New Roman" w:hAnsi="Arial" w:cs="Arial"/>
          <w:i/>
          <w:lang w:eastAsia="pt-BR"/>
        </w:rPr>
        <w:t>s</w:t>
      </w:r>
      <w:r>
        <w:rPr>
          <w:rFonts w:ascii="Arial" w:eastAsia="Times New Roman" w:hAnsi="Arial" w:cs="Arial"/>
          <w:lang w:eastAsia="pt-BR"/>
        </w:rPr>
        <w:t>) perímetro(</w:t>
      </w:r>
      <w:r>
        <w:rPr>
          <w:rFonts w:ascii="Arial" w:eastAsia="Times New Roman" w:hAnsi="Arial" w:cs="Arial"/>
          <w:i/>
          <w:lang w:eastAsia="pt-BR"/>
        </w:rPr>
        <w:t>s</w:t>
      </w:r>
      <w:r>
        <w:rPr>
          <w:rFonts w:ascii="Arial" w:eastAsia="Times New Roman" w:hAnsi="Arial" w:cs="Arial"/>
          <w:lang w:eastAsia="pt-BR"/>
        </w:rPr>
        <w:t>) urbano(</w:t>
      </w:r>
      <w:r>
        <w:rPr>
          <w:rFonts w:ascii="Arial" w:eastAsia="Times New Roman" w:hAnsi="Arial" w:cs="Arial"/>
          <w:i/>
          <w:lang w:eastAsia="pt-BR"/>
        </w:rPr>
        <w:t>s</w:t>
      </w:r>
      <w:r>
        <w:rPr>
          <w:rFonts w:ascii="Arial" w:eastAsia="Times New Roman" w:hAnsi="Arial" w:cs="Arial"/>
          <w:lang w:eastAsia="pt-BR"/>
        </w:rPr>
        <w:t>), meio ambiente, o atendimento qualitativo e quantitativo e a viabilidade de investimentos para ampliação das infraestruturas, equipamentos e serviços públicos, frente às dinâmicas demográfica, imobiliária e das principais ou potenciais atividades produtivas do município.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</w:p>
    <w:p w:rsidR="005767B0" w:rsidRDefault="005767B0" w:rsidP="005767B0">
      <w:pPr>
        <w:pStyle w:val="western"/>
        <w:numPr>
          <w:ilvl w:val="1"/>
          <w:numId w:val="5"/>
        </w:numPr>
        <w:tabs>
          <w:tab w:val="left" w:pos="709"/>
        </w:tabs>
        <w:suppressAutoHyphens w:val="0"/>
        <w:autoSpaceDE w:val="0"/>
        <w:autoSpaceDN w:val="0"/>
        <w:spacing w:before="0"/>
        <w:ind w:left="709" w:hanging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Condições gerais de moradia e fundiárias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 partir dos resultados das atividades 2.6 e 2.7 e das condições socioeconômicas da população urbana, avaliar a regularidade fundiária e suas condições de moradia, para garantir os direitos à terra urbana, à moradia, à infraestrutura urbana, aos serviços públicos e ao saneamento ambiental.</w:t>
      </w:r>
    </w:p>
    <w:p w:rsidR="005767B0" w:rsidRDefault="005767B0" w:rsidP="005767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 3</w:t>
      </w:r>
    </w:p>
    <w:p w:rsidR="005767B0" w:rsidRDefault="005767B0" w:rsidP="005767B0">
      <w:pPr>
        <w:pStyle w:val="western"/>
        <w:numPr>
          <w:ilvl w:val="1"/>
          <w:numId w:val="5"/>
        </w:numPr>
        <w:tabs>
          <w:tab w:val="left" w:pos="709"/>
        </w:tabs>
        <w:suppressAutoHyphens w:val="0"/>
        <w:autoSpaceDE w:val="0"/>
        <w:autoSpaceDN w:val="0"/>
        <w:spacing w:before="0"/>
        <w:ind w:left="709" w:hanging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 xml:space="preserve">Condições gerais de acessibilidade e mobilidade, com ênfase na área </w:t>
      </w:r>
      <w:proofErr w:type="gramStart"/>
      <w:r>
        <w:rPr>
          <w:rFonts w:ascii="Arial" w:eastAsia="Times New Roman" w:hAnsi="Arial" w:cs="Arial"/>
          <w:b/>
          <w:lang w:eastAsia="pt-BR"/>
        </w:rPr>
        <w:t>urbana</w:t>
      </w:r>
      <w:proofErr w:type="gramEnd"/>
      <w:r>
        <w:rPr>
          <w:rFonts w:ascii="Arial" w:eastAsia="Times New Roman" w:hAnsi="Arial" w:cs="Arial"/>
          <w:b/>
          <w:lang w:eastAsia="pt-BR"/>
        </w:rPr>
        <w:t xml:space="preserve"> </w:t>
      </w:r>
    </w:p>
    <w:p w:rsidR="005767B0" w:rsidRDefault="005767B0" w:rsidP="005767B0">
      <w:pPr>
        <w:pStyle w:val="western"/>
        <w:tabs>
          <w:tab w:val="left" w:pos="709"/>
        </w:tabs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Avaliar a adequação (</w:t>
      </w:r>
      <w:r>
        <w:rPr>
          <w:rFonts w:ascii="Arial" w:eastAsia="Times New Roman" w:hAnsi="Arial" w:cs="Arial"/>
          <w:b/>
          <w:bCs/>
          <w:lang w:eastAsia="pt-BR"/>
        </w:rPr>
        <w:t>levando em conta as propostas elencadas, levantando o percentual de ações executadas/</w:t>
      </w:r>
      <w:proofErr w:type="gramStart"/>
      <w:r>
        <w:rPr>
          <w:rFonts w:ascii="Arial" w:eastAsia="Times New Roman" w:hAnsi="Arial" w:cs="Arial"/>
          <w:b/>
          <w:bCs/>
          <w:lang w:eastAsia="pt-BR"/>
        </w:rPr>
        <w:t>implementadas</w:t>
      </w:r>
      <w:proofErr w:type="gramEnd"/>
      <w:r>
        <w:rPr>
          <w:rFonts w:ascii="Arial" w:eastAsia="Times New Roman" w:hAnsi="Arial" w:cs="Arial"/>
          <w:b/>
          <w:bCs/>
          <w:lang w:eastAsia="pt-BR"/>
        </w:rPr>
        <w:t>, e compatibilizando com a realidade atual):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ind w:left="709" w:hanging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</w:t>
      </w:r>
    </w:p>
    <w:p w:rsidR="005767B0" w:rsidRDefault="005767B0" w:rsidP="005767B0">
      <w:pPr>
        <w:pStyle w:val="western"/>
        <w:numPr>
          <w:ilvl w:val="0"/>
          <w:numId w:val="7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Do sistema viário básico; </w:t>
      </w:r>
    </w:p>
    <w:p w:rsidR="005767B0" w:rsidRDefault="005767B0" w:rsidP="005767B0">
      <w:pPr>
        <w:pStyle w:val="western"/>
        <w:numPr>
          <w:ilvl w:val="0"/>
          <w:numId w:val="7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Do deslocamento individual não motorizado, observando às necessidades de circulação da população entre as áreas residenciais, os principais equipamentos públicos e as principais áreas de oferta de postos de trabalho; e, </w:t>
      </w:r>
    </w:p>
    <w:p w:rsidR="005767B0" w:rsidRDefault="005767B0" w:rsidP="005767B0">
      <w:pPr>
        <w:pStyle w:val="western"/>
        <w:numPr>
          <w:ilvl w:val="0"/>
          <w:numId w:val="7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Do deslocamento motorizado de cargas e serviços, de forma a garantir os direitos ao transporte, ao trabalho, aos serviços públicos e ao lazer.</w:t>
      </w:r>
    </w:p>
    <w:p w:rsidR="005767B0" w:rsidRDefault="005767B0" w:rsidP="005767B0">
      <w:pPr>
        <w:pStyle w:val="western"/>
        <w:numPr>
          <w:ilvl w:val="1"/>
          <w:numId w:val="5"/>
        </w:numPr>
        <w:tabs>
          <w:tab w:val="left" w:pos="709"/>
        </w:tabs>
        <w:suppressAutoHyphens w:val="0"/>
        <w:autoSpaceDE w:val="0"/>
        <w:autoSpaceDN w:val="0"/>
        <w:spacing w:before="0"/>
        <w:ind w:left="709" w:hanging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Capacidade de investimento do município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 xml:space="preserve">Avaliar a capacidade de investimento, atual e futura, do município, levando em consideração a evolução dos últimos 10 (dez) anos, visando à </w:t>
      </w:r>
      <w:proofErr w:type="gramStart"/>
      <w:r>
        <w:rPr>
          <w:rFonts w:ascii="Arial" w:eastAsia="Times New Roman" w:hAnsi="Arial" w:cs="Arial"/>
          <w:lang w:eastAsia="pt-BR"/>
        </w:rPr>
        <w:t>implementação</w:t>
      </w:r>
      <w:proofErr w:type="gramEnd"/>
      <w:r>
        <w:rPr>
          <w:rFonts w:ascii="Arial" w:eastAsia="Times New Roman" w:hAnsi="Arial" w:cs="Arial"/>
          <w:lang w:eastAsia="pt-BR"/>
        </w:rPr>
        <w:t xml:space="preserve"> do PDM a ser expresso no Plano de Ação e Investimentos (PAI), do PDM.</w:t>
      </w:r>
    </w:p>
    <w:p w:rsidR="005767B0" w:rsidRDefault="005767B0" w:rsidP="005767B0">
      <w:pPr>
        <w:pStyle w:val="western"/>
        <w:numPr>
          <w:ilvl w:val="1"/>
          <w:numId w:val="5"/>
        </w:numPr>
        <w:suppressAutoHyphens w:val="0"/>
        <w:autoSpaceDE w:val="0"/>
        <w:autoSpaceDN w:val="0"/>
        <w:spacing w:before="0"/>
        <w:ind w:left="709" w:hanging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 xml:space="preserve">Estrutura e funcionamento dos conselhos municipais existentes 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Levantar os principais conselhos existentes que estão relacionados à temática do desenvolvimento urbano, de forma direta: Conselho de Desenvolvimento Municipal, Conselho do Desenvolvimento Rural (CMDR), Conselho Municipal de Assistência Social, Conselho Municipal do Direito da Criança e Adolescente, Conselho Municipal do Idoso, Conselho Municipal de Saúde, Conselho Municipal de Educação, Conselho de Alimentação Escolar (CAE), CACS FUNDEB (Conselho de Acompanhamento Controle Social - FUNDEB), avaliar a estrutura, vigência, funcionamento e atuação dos mesmos.</w:t>
      </w:r>
    </w:p>
    <w:p w:rsidR="005767B0" w:rsidRDefault="005767B0" w:rsidP="005767B0">
      <w:pPr>
        <w:pStyle w:val="western"/>
        <w:numPr>
          <w:ilvl w:val="1"/>
          <w:numId w:val="5"/>
        </w:numPr>
        <w:suppressAutoHyphens w:val="0"/>
        <w:autoSpaceDE w:val="0"/>
        <w:autoSpaceDN w:val="0"/>
        <w:spacing w:before="0"/>
        <w:ind w:left="709" w:hanging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Síntese da Análise Temática Integrada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Sistematizar os resultados obtidos das atividades 2.4 a 2.12, de modo a indicar a definição de objetivos, diretrizes e propostas para uma cidade sustentável.</w:t>
      </w:r>
    </w:p>
    <w:p w:rsidR="005767B0" w:rsidRDefault="005767B0" w:rsidP="005767B0">
      <w:pPr>
        <w:pStyle w:val="western"/>
        <w:numPr>
          <w:ilvl w:val="1"/>
          <w:numId w:val="5"/>
        </w:numPr>
        <w:suppressAutoHyphens w:val="0"/>
        <w:autoSpaceDE w:val="0"/>
        <w:autoSpaceDN w:val="0"/>
        <w:spacing w:before="0"/>
        <w:ind w:left="709" w:hanging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Objetivos para o desenvolvimento municipal</w:t>
      </w:r>
      <w:r>
        <w:rPr>
          <w:rFonts w:ascii="Arial" w:eastAsia="Times New Roman" w:hAnsi="Arial" w:cs="Arial"/>
          <w:lang w:eastAsia="pt-BR"/>
        </w:rPr>
        <w:t xml:space="preserve"> 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 partir da síntese da Análise Temática Integrada, item 2.13, definir objetivos para o desenvolvimento municipal visando à garantia dos direitos citados no item 1.1.</w:t>
      </w:r>
    </w:p>
    <w:p w:rsidR="005767B0" w:rsidRDefault="005767B0" w:rsidP="005767B0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3ª Fase – Diretrizes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 Propostas para uma Cidade Sustentável </w:t>
      </w:r>
    </w:p>
    <w:p w:rsidR="005767B0" w:rsidRDefault="005767B0" w:rsidP="005767B0">
      <w:pPr>
        <w:pStyle w:val="western"/>
        <w:numPr>
          <w:ilvl w:val="1"/>
          <w:numId w:val="5"/>
        </w:numPr>
        <w:suppressAutoHyphens w:val="0"/>
        <w:autoSpaceDE w:val="0"/>
        <w:autoSpaceDN w:val="0"/>
        <w:spacing w:before="0"/>
        <w:ind w:left="709" w:hanging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(</w:t>
      </w:r>
      <w:r>
        <w:rPr>
          <w:rFonts w:ascii="Arial" w:eastAsia="Times New Roman" w:hAnsi="Arial" w:cs="Arial"/>
          <w:b/>
          <w:i/>
          <w:lang w:eastAsia="pt-BR"/>
        </w:rPr>
        <w:t>Re</w:t>
      </w:r>
      <w:proofErr w:type="gramStart"/>
      <w:r>
        <w:rPr>
          <w:rFonts w:ascii="Arial" w:eastAsia="Times New Roman" w:hAnsi="Arial" w:cs="Arial"/>
          <w:b/>
          <w:lang w:eastAsia="pt-BR"/>
        </w:rPr>
        <w:t>)ordenamento</w:t>
      </w:r>
      <w:proofErr w:type="gramEnd"/>
      <w:r>
        <w:rPr>
          <w:rFonts w:ascii="Arial" w:eastAsia="Times New Roman" w:hAnsi="Arial" w:cs="Arial"/>
          <w:b/>
          <w:lang w:eastAsia="pt-BR"/>
        </w:rPr>
        <w:t xml:space="preserve"> territorial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Após análise e avaliação das Diretrizes e Propostas elencadas e realizadas no PDM atual, definir diretrizes de (</w:t>
      </w:r>
      <w:proofErr w:type="spellStart"/>
      <w:r>
        <w:rPr>
          <w:rFonts w:ascii="Arial" w:eastAsia="Times New Roman" w:hAnsi="Arial" w:cs="Arial"/>
          <w:i/>
          <w:lang w:eastAsia="pt-BR"/>
        </w:rPr>
        <w:t>re</w:t>
      </w:r>
      <w:proofErr w:type="spellEnd"/>
      <w:proofErr w:type="gramStart"/>
      <w:r>
        <w:rPr>
          <w:rFonts w:ascii="Arial" w:eastAsia="Times New Roman" w:hAnsi="Arial" w:cs="Arial"/>
          <w:lang w:eastAsia="pt-BR"/>
        </w:rPr>
        <w:t>)ordenamento</w:t>
      </w:r>
      <w:proofErr w:type="gramEnd"/>
      <w:r>
        <w:rPr>
          <w:rFonts w:ascii="Arial" w:eastAsia="Times New Roman" w:hAnsi="Arial" w:cs="Arial"/>
          <w:lang w:eastAsia="pt-BR"/>
        </w:rPr>
        <w:t xml:space="preserve"> territorial, considerando a realidade diagnosticada e os objetivos definidos, compreendendo macrozoneamento municipal, perímetros urbanos e áreas de expansão urbana (</w:t>
      </w:r>
      <w:r>
        <w:rPr>
          <w:rFonts w:ascii="Arial" w:eastAsia="Times New Roman" w:hAnsi="Arial" w:cs="Arial"/>
          <w:i/>
          <w:lang w:eastAsia="pt-BR"/>
        </w:rPr>
        <w:t>se necessárias</w:t>
      </w:r>
      <w:r>
        <w:rPr>
          <w:rFonts w:ascii="Arial" w:eastAsia="Times New Roman" w:hAnsi="Arial" w:cs="Arial"/>
          <w:lang w:eastAsia="pt-BR"/>
        </w:rPr>
        <w:t>), macrozoneamento(</w:t>
      </w:r>
      <w:r>
        <w:rPr>
          <w:rFonts w:ascii="Arial" w:eastAsia="Times New Roman" w:hAnsi="Arial" w:cs="Arial"/>
          <w:i/>
          <w:lang w:eastAsia="pt-BR"/>
        </w:rPr>
        <w:t>s</w:t>
      </w:r>
      <w:r>
        <w:rPr>
          <w:rFonts w:ascii="Arial" w:eastAsia="Times New Roman" w:hAnsi="Arial" w:cs="Arial"/>
          <w:lang w:eastAsia="pt-BR"/>
        </w:rPr>
        <w:t>) urbano(</w:t>
      </w:r>
      <w:r>
        <w:rPr>
          <w:rFonts w:ascii="Arial" w:eastAsia="Times New Roman" w:hAnsi="Arial" w:cs="Arial"/>
          <w:i/>
          <w:lang w:eastAsia="pt-BR"/>
        </w:rPr>
        <w:t>s</w:t>
      </w:r>
      <w:r>
        <w:rPr>
          <w:rFonts w:ascii="Arial" w:eastAsia="Times New Roman" w:hAnsi="Arial" w:cs="Arial"/>
          <w:lang w:eastAsia="pt-BR"/>
        </w:rPr>
        <w:t>), uso e ocupação do solo e zoneamento – com destaque das áreas para o desenvolvimento de atividades econômicas, sistema viário e parcelamento do solo urbano.</w:t>
      </w:r>
    </w:p>
    <w:p w:rsidR="005767B0" w:rsidRDefault="005767B0" w:rsidP="005767B0">
      <w:pPr>
        <w:pStyle w:val="western"/>
        <w:numPr>
          <w:ilvl w:val="1"/>
          <w:numId w:val="5"/>
        </w:numPr>
        <w:suppressAutoHyphens w:val="0"/>
        <w:autoSpaceDE w:val="0"/>
        <w:autoSpaceDN w:val="0"/>
        <w:spacing w:before="0"/>
        <w:ind w:left="709" w:hanging="709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Propostas para garantir os direitos à cidade sustentável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Definir propostas específicas, considerando a realidade diagnosticada e </w:t>
      </w:r>
      <w:proofErr w:type="gramStart"/>
      <w:r>
        <w:rPr>
          <w:rFonts w:ascii="Arial" w:eastAsia="Times New Roman" w:hAnsi="Arial" w:cs="Arial"/>
          <w:lang w:eastAsia="pt-BR"/>
        </w:rPr>
        <w:t>os objetivos e diretrizes definidas</w:t>
      </w:r>
      <w:proofErr w:type="gramEnd"/>
      <w:r>
        <w:rPr>
          <w:rFonts w:ascii="Arial" w:eastAsia="Times New Roman" w:hAnsi="Arial" w:cs="Arial"/>
          <w:lang w:eastAsia="pt-BR"/>
        </w:rPr>
        <w:t>, de forma a garantir os direitos à terra urbana, moradia, saneamento ambiental, infraestrutura urbana, transporte, serviços públicos, trabalho e lazer.</w:t>
      </w:r>
    </w:p>
    <w:p w:rsidR="005767B0" w:rsidRDefault="005767B0" w:rsidP="005767B0">
      <w:pPr>
        <w:pStyle w:val="western"/>
        <w:numPr>
          <w:ilvl w:val="1"/>
          <w:numId w:val="5"/>
        </w:numPr>
        <w:suppressAutoHyphens w:val="0"/>
        <w:autoSpaceDE w:val="0"/>
        <w:autoSpaceDN w:val="0"/>
        <w:spacing w:before="0"/>
        <w:ind w:left="709" w:hanging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Instrumentos urbanísticos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Definir instrumentos urbanísticos - dentre os previstos no Estatuto da Cidade e outros como concessão especial para fins de moradia, concessão do direito real de uso, demarcação urbanística - que poderão ser aplicáveis à realidade municipal, podendo ser</w:t>
      </w:r>
      <w:proofErr w:type="gramStart"/>
      <w:r>
        <w:rPr>
          <w:rFonts w:ascii="Arial" w:eastAsia="Times New Roman" w:hAnsi="Arial" w:cs="Arial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lang w:eastAsia="pt-BR"/>
        </w:rPr>
        <w:t xml:space="preserve">utilizados para intervir na realidade local conforme os objetivos, diretrizes e propostas definidos, visando o pleno desenvolvimento das funções sociais da cidade e da propriedade urbana. Juntamente com a definição destes instrumentos, deve ser feita a delimitação das áreas onde </w:t>
      </w:r>
      <w:proofErr w:type="gramStart"/>
      <w:r>
        <w:rPr>
          <w:rFonts w:ascii="Arial" w:eastAsia="Times New Roman" w:hAnsi="Arial" w:cs="Arial"/>
          <w:lang w:eastAsia="pt-BR"/>
        </w:rPr>
        <w:t>estes serão</w:t>
      </w:r>
      <w:proofErr w:type="gramEnd"/>
      <w:r>
        <w:rPr>
          <w:rFonts w:ascii="Arial" w:eastAsia="Times New Roman" w:hAnsi="Arial" w:cs="Arial"/>
          <w:lang w:eastAsia="pt-BR"/>
        </w:rPr>
        <w:t xml:space="preserve"> aplicados.</w:t>
      </w:r>
    </w:p>
    <w:p w:rsidR="005767B0" w:rsidRDefault="005767B0" w:rsidP="005767B0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4ª Fase – Plano de Ação e Investimentos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 Institucionalização do PDM</w:t>
      </w:r>
    </w:p>
    <w:p w:rsidR="005767B0" w:rsidRDefault="005767B0" w:rsidP="005767B0">
      <w:pPr>
        <w:pStyle w:val="western"/>
        <w:numPr>
          <w:ilvl w:val="1"/>
          <w:numId w:val="5"/>
        </w:numPr>
        <w:suppressAutoHyphens w:val="0"/>
        <w:autoSpaceDE w:val="0"/>
        <w:autoSpaceDN w:val="0"/>
        <w:spacing w:before="0"/>
        <w:ind w:left="709" w:hanging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Plano de Ação e Investimentos (PAI)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Definir as ações e investimentos prioritários, para a </w:t>
      </w:r>
      <w:proofErr w:type="gramStart"/>
      <w:r>
        <w:rPr>
          <w:rFonts w:ascii="Arial" w:eastAsia="Times New Roman" w:hAnsi="Arial" w:cs="Arial"/>
          <w:lang w:eastAsia="pt-BR"/>
        </w:rPr>
        <w:t>implementação</w:t>
      </w:r>
      <w:proofErr w:type="gramEnd"/>
      <w:r>
        <w:rPr>
          <w:rFonts w:ascii="Arial" w:eastAsia="Times New Roman" w:hAnsi="Arial" w:cs="Arial"/>
          <w:lang w:eastAsia="pt-BR"/>
        </w:rPr>
        <w:t xml:space="preserve"> do PDM, considerando as avaliações e análises das Fases anteriores, contendo: 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I. Ação e/ou investimento; 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II. Valor; 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III. Prazo de execução; 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IV. Fontes de recursos; 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 xml:space="preserve">V. Indicação das diretrizes previstas no PDM em que a ação está vinculada; 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VI. Indicação dos Objetivos de Desenvolvimento Sustentável (ODS</w:t>
      </w:r>
      <w:proofErr w:type="gramStart"/>
      <w:r>
        <w:rPr>
          <w:rFonts w:ascii="Arial" w:eastAsia="Times New Roman" w:hAnsi="Arial" w:cs="Arial"/>
          <w:lang w:eastAsia="pt-BR"/>
        </w:rPr>
        <w:t>)</w:t>
      </w:r>
      <w:proofErr w:type="gramEnd"/>
      <w:r>
        <w:rPr>
          <w:rFonts w:ascii="Arial" w:eastAsia="Times New Roman" w:hAnsi="Arial" w:cs="Arial"/>
          <w:lang w:eastAsia="pt-BR"/>
        </w:rPr>
        <w:t xml:space="preserve">/Metas em que a ação está vinculada; e 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VII. Outros itens que poderão auxiliar quando da incorporação das ações e/ou investimentos no PPA, LDO e LOA, se julgados necessários. </w:t>
      </w:r>
    </w:p>
    <w:p w:rsidR="005767B0" w:rsidRDefault="005767B0" w:rsidP="005767B0">
      <w:pPr>
        <w:pStyle w:val="western"/>
        <w:numPr>
          <w:ilvl w:val="1"/>
          <w:numId w:val="5"/>
        </w:numPr>
        <w:suppressAutoHyphens w:val="0"/>
        <w:autoSpaceDE w:val="0"/>
        <w:autoSpaceDN w:val="0"/>
        <w:spacing w:before="0"/>
        <w:ind w:left="709" w:hanging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Institucionalização do PDM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Analisar/avaliar e revisar as leis existentes no município, propondo minutas de anteprojetos com ajustes para atender a realidade atual e complementação dos seguintes instrumentos jurídicos, acompanhados de mapas, em escalas apropriadas: 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ind w:left="709"/>
        <w:rPr>
          <w:rFonts w:ascii="Arial" w:eastAsia="Times New Roman" w:hAnsi="Arial" w:cs="Arial"/>
          <w:lang w:eastAsia="pt-BR"/>
        </w:rPr>
      </w:pPr>
    </w:p>
    <w:p w:rsidR="005767B0" w:rsidRDefault="005767B0" w:rsidP="005767B0">
      <w:pPr>
        <w:pStyle w:val="western"/>
        <w:numPr>
          <w:ilvl w:val="0"/>
          <w:numId w:val="8"/>
        </w:numPr>
        <w:suppressAutoHyphens w:val="0"/>
        <w:autoSpaceDE w:val="0"/>
        <w:autoSpaceDN w:val="0"/>
        <w:spacing w:before="0"/>
        <w:rPr>
          <w:rFonts w:ascii="Arial" w:hAnsi="Arial" w:cs="Arial"/>
        </w:rPr>
      </w:pPr>
      <w:r>
        <w:rPr>
          <w:rFonts w:ascii="Arial" w:hAnsi="Arial" w:cs="Arial"/>
          <w:bCs/>
        </w:rPr>
        <w:t>Anteprojeto de Lei do Plano Diretor Municipal,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que disponha, no mínimo, de:</w:t>
      </w:r>
    </w:p>
    <w:p w:rsidR="005767B0" w:rsidRDefault="005767B0" w:rsidP="005767B0">
      <w:pPr>
        <w:pStyle w:val="western"/>
        <w:numPr>
          <w:ilvl w:val="0"/>
          <w:numId w:val="9"/>
        </w:numPr>
        <w:suppressAutoHyphens w:val="0"/>
        <w:autoSpaceDE w:val="0"/>
        <w:autoSpaceDN w:val="0"/>
        <w:spacing w:before="0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Diretrizes para (</w:t>
      </w:r>
      <w:proofErr w:type="spellStart"/>
      <w:r>
        <w:rPr>
          <w:rFonts w:ascii="Arial" w:hAnsi="Arial" w:cs="Arial"/>
          <w:bCs/>
          <w:i/>
        </w:rPr>
        <w:t>re</w:t>
      </w:r>
      <w:proofErr w:type="spellEnd"/>
      <w:proofErr w:type="gramStart"/>
      <w:r>
        <w:rPr>
          <w:rFonts w:ascii="Arial" w:hAnsi="Arial" w:cs="Arial"/>
          <w:bCs/>
        </w:rPr>
        <w:t>)ordenamento</w:t>
      </w:r>
      <w:proofErr w:type="gramEnd"/>
      <w:r>
        <w:rPr>
          <w:rFonts w:ascii="Arial" w:hAnsi="Arial" w:cs="Arial"/>
          <w:bCs/>
        </w:rPr>
        <w:t xml:space="preserve"> territorial (</w:t>
      </w:r>
      <w:r>
        <w:rPr>
          <w:rFonts w:ascii="Arial" w:hAnsi="Arial" w:cs="Arial"/>
          <w:bCs/>
          <w:i/>
        </w:rPr>
        <w:t>macrozoneamento municipal e urbanos</w:t>
      </w:r>
      <w:r>
        <w:rPr>
          <w:rFonts w:ascii="Arial" w:hAnsi="Arial" w:cs="Arial"/>
          <w:bCs/>
        </w:rPr>
        <w:t>);</w:t>
      </w:r>
    </w:p>
    <w:p w:rsidR="005767B0" w:rsidRDefault="005767B0" w:rsidP="005767B0">
      <w:pPr>
        <w:pStyle w:val="western"/>
        <w:numPr>
          <w:ilvl w:val="0"/>
          <w:numId w:val="9"/>
        </w:numPr>
        <w:suppressAutoHyphens w:val="0"/>
        <w:autoSpaceDE w:val="0"/>
        <w:autoSpaceDN w:val="0"/>
        <w:spacing w:before="0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Diretrizes para garantir os direitos à cidade sustentável;</w:t>
      </w:r>
    </w:p>
    <w:p w:rsidR="005767B0" w:rsidRDefault="005767B0" w:rsidP="005767B0">
      <w:pPr>
        <w:pStyle w:val="western"/>
        <w:numPr>
          <w:ilvl w:val="0"/>
          <w:numId w:val="9"/>
        </w:numPr>
        <w:suppressAutoHyphens w:val="0"/>
        <w:autoSpaceDE w:val="0"/>
        <w:autoSpaceDN w:val="0"/>
        <w:spacing w:before="0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Instrumentos urbanísticos, previstos na Lei Federal nº 10.257/2001 – Estatuto da Cidade, aplicáveis ao território municipal;</w:t>
      </w:r>
    </w:p>
    <w:p w:rsidR="005767B0" w:rsidRDefault="005767B0" w:rsidP="005767B0">
      <w:pPr>
        <w:pStyle w:val="western"/>
        <w:numPr>
          <w:ilvl w:val="0"/>
          <w:numId w:val="9"/>
        </w:numPr>
        <w:suppressAutoHyphens w:val="0"/>
        <w:autoSpaceDE w:val="0"/>
        <w:autoSpaceDN w:val="0"/>
        <w:spacing w:before="0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Analisar/avaliar o Conselho, no que diz respeito a: </w:t>
      </w:r>
      <w:proofErr w:type="gramStart"/>
      <w:r>
        <w:rPr>
          <w:rFonts w:ascii="Arial" w:hAnsi="Arial" w:cs="Arial"/>
          <w:bCs/>
        </w:rPr>
        <w:t>-composição</w:t>
      </w:r>
      <w:proofErr w:type="gramEnd"/>
      <w:r>
        <w:rPr>
          <w:rFonts w:ascii="Arial" w:hAnsi="Arial" w:cs="Arial"/>
          <w:bCs/>
        </w:rPr>
        <w:t>/representatividade e número de membros; - atribuições, se estão adequados ou se necessário rever; - avaliação sobre o desempenho e atuação; - avaliação do regimento do conselho;</w:t>
      </w:r>
    </w:p>
    <w:p w:rsidR="005767B0" w:rsidRDefault="005767B0" w:rsidP="005767B0">
      <w:pPr>
        <w:pStyle w:val="western"/>
        <w:numPr>
          <w:ilvl w:val="0"/>
          <w:numId w:val="9"/>
        </w:numPr>
        <w:suppressAutoHyphens w:val="0"/>
        <w:autoSpaceDE w:val="0"/>
        <w:autoSpaceDN w:val="0"/>
        <w:spacing w:before="0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Sistema de acompanhamento e controle do plano, contemplando o órgão gerenciador (Grupo Técnico Permanente).</w:t>
      </w:r>
    </w:p>
    <w:p w:rsidR="005767B0" w:rsidRDefault="005767B0" w:rsidP="005767B0">
      <w:pPr>
        <w:pStyle w:val="western"/>
        <w:tabs>
          <w:tab w:val="left" w:pos="840"/>
        </w:tabs>
        <w:suppressAutoHyphens w:val="0"/>
        <w:autoSpaceDE w:val="0"/>
        <w:autoSpaceDN w:val="0"/>
        <w:spacing w:before="0" w:line="360" w:lineRule="auto"/>
        <w:ind w:left="1418"/>
        <w:rPr>
          <w:rFonts w:ascii="Arial" w:hAnsi="Arial" w:cs="Arial"/>
          <w:bCs/>
        </w:rPr>
      </w:pPr>
    </w:p>
    <w:p w:rsidR="005767B0" w:rsidRDefault="005767B0" w:rsidP="005767B0">
      <w:pPr>
        <w:pStyle w:val="western"/>
        <w:numPr>
          <w:ilvl w:val="0"/>
          <w:numId w:val="8"/>
        </w:numPr>
        <w:suppressAutoHyphens w:val="0"/>
        <w:autoSpaceDE w:val="0"/>
        <w:autoSpaceDN w:val="0"/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Anteprojeto de Lei do Perímetro Urbano e de Áreas de Expansão Urbana (</w:t>
      </w:r>
      <w:r>
        <w:rPr>
          <w:rFonts w:ascii="Arial" w:hAnsi="Arial" w:cs="Arial"/>
          <w:bCs/>
          <w:i/>
        </w:rPr>
        <w:t>dar prioridade a este assunto</w:t>
      </w:r>
      <w:r>
        <w:rPr>
          <w:rFonts w:ascii="Arial" w:hAnsi="Arial" w:cs="Arial"/>
          <w:bCs/>
        </w:rPr>
        <w:t>):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ind w:left="284"/>
        <w:rPr>
          <w:rFonts w:ascii="Arial" w:hAnsi="Arial" w:cs="Arial"/>
          <w:bCs/>
        </w:rPr>
      </w:pP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Observação </w:t>
      </w:r>
      <w:proofErr w:type="gramStart"/>
      <w:r>
        <w:rPr>
          <w:rFonts w:ascii="Arial" w:hAnsi="Arial" w:cs="Arial"/>
          <w:b/>
        </w:rPr>
        <w:t>1</w:t>
      </w:r>
      <w:proofErr w:type="gramEnd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Compete ao município, quando necessário, efetivar e custear a materialização dos vértices do(</w:t>
      </w:r>
      <w:r>
        <w:rPr>
          <w:rFonts w:ascii="Arial" w:hAnsi="Arial" w:cs="Arial"/>
          <w:i/>
        </w:rPr>
        <w:t>s</w:t>
      </w:r>
      <w:r>
        <w:rPr>
          <w:rFonts w:ascii="Arial" w:hAnsi="Arial" w:cs="Arial"/>
        </w:rPr>
        <w:t>) polígono(</w:t>
      </w:r>
      <w:r>
        <w:rPr>
          <w:rFonts w:ascii="Arial" w:hAnsi="Arial" w:cs="Arial"/>
          <w:i/>
        </w:rPr>
        <w:t>s</w:t>
      </w:r>
      <w:r>
        <w:rPr>
          <w:rFonts w:ascii="Arial" w:hAnsi="Arial" w:cs="Arial"/>
        </w:rPr>
        <w:t>) que delimita(</w:t>
      </w:r>
      <w:r>
        <w:rPr>
          <w:rFonts w:ascii="Arial" w:hAnsi="Arial" w:cs="Arial"/>
          <w:i/>
        </w:rPr>
        <w:t>m</w:t>
      </w:r>
      <w:r>
        <w:rPr>
          <w:rFonts w:ascii="Arial" w:hAnsi="Arial" w:cs="Arial"/>
        </w:rPr>
        <w:t>) o(</w:t>
      </w:r>
      <w:r>
        <w:rPr>
          <w:rFonts w:ascii="Arial" w:hAnsi="Arial" w:cs="Arial"/>
          <w:i/>
        </w:rPr>
        <w:t>s</w:t>
      </w:r>
      <w:r>
        <w:rPr>
          <w:rFonts w:ascii="Arial" w:hAnsi="Arial" w:cs="Arial"/>
        </w:rPr>
        <w:t>) Perímetro(</w:t>
      </w:r>
      <w:r>
        <w:rPr>
          <w:rFonts w:ascii="Arial" w:hAnsi="Arial" w:cs="Arial"/>
          <w:i/>
        </w:rPr>
        <w:t>s</w:t>
      </w:r>
      <w:r>
        <w:rPr>
          <w:rFonts w:ascii="Arial" w:hAnsi="Arial" w:cs="Arial"/>
        </w:rPr>
        <w:t>) Urbano(</w:t>
      </w:r>
      <w:r>
        <w:rPr>
          <w:rFonts w:ascii="Arial" w:hAnsi="Arial" w:cs="Arial"/>
          <w:i/>
        </w:rPr>
        <w:t>s</w:t>
      </w:r>
      <w:r>
        <w:rPr>
          <w:rFonts w:ascii="Arial" w:hAnsi="Arial" w:cs="Arial"/>
        </w:rPr>
        <w:t xml:space="preserve">). 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ind w:left="1134"/>
        <w:rPr>
          <w:rFonts w:ascii="Arial" w:hAnsi="Arial" w:cs="Arial"/>
          <w:b/>
          <w:color w:val="FF0000"/>
        </w:rPr>
      </w:pP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Observação </w:t>
      </w:r>
      <w:proofErr w:type="gramStart"/>
      <w:r>
        <w:rPr>
          <w:rFonts w:ascii="Arial" w:hAnsi="Arial" w:cs="Arial"/>
          <w:b/>
        </w:rPr>
        <w:t>2</w:t>
      </w:r>
      <w:proofErr w:type="gramEnd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Compete à Consultoria executar o levantamento dos dados dos marcos do(</w:t>
      </w:r>
      <w:r>
        <w:rPr>
          <w:rFonts w:ascii="Arial" w:hAnsi="Arial" w:cs="Arial"/>
          <w:i/>
        </w:rPr>
        <w:t>s</w:t>
      </w:r>
      <w:r>
        <w:rPr>
          <w:rFonts w:ascii="Arial" w:hAnsi="Arial" w:cs="Arial"/>
        </w:rPr>
        <w:t>) perímetro(</w:t>
      </w:r>
      <w:r>
        <w:rPr>
          <w:rFonts w:ascii="Arial" w:hAnsi="Arial" w:cs="Arial"/>
          <w:i/>
        </w:rPr>
        <w:t>s</w:t>
      </w:r>
      <w:r>
        <w:rPr>
          <w:rFonts w:ascii="Arial" w:hAnsi="Arial" w:cs="Arial"/>
        </w:rPr>
        <w:t>) urbano(</w:t>
      </w:r>
      <w:r>
        <w:rPr>
          <w:rFonts w:ascii="Arial" w:hAnsi="Arial" w:cs="Arial"/>
          <w:i/>
        </w:rPr>
        <w:t>s</w:t>
      </w:r>
      <w:r>
        <w:rPr>
          <w:rFonts w:ascii="Arial" w:hAnsi="Arial" w:cs="Arial"/>
        </w:rPr>
        <w:t>), contendo de forma detalhada o memorial descritivo da poligonal levantada, seus respectivos ângulos, rumos ou azimutes e distâncias calculadas, bem como as informações de localização e as coordenadas de cada um dos vértices que deverão estar referenciados à Rede de Alta Precisão do Estado do Paraná (SEMA/IBGE), acompanhada de mapa em escala apropriada.</w:t>
      </w:r>
    </w:p>
    <w:p w:rsidR="005767B0" w:rsidRDefault="005767B0" w:rsidP="005767B0">
      <w:pPr>
        <w:pStyle w:val="western"/>
        <w:tabs>
          <w:tab w:val="left" w:pos="840"/>
        </w:tabs>
        <w:suppressAutoHyphens w:val="0"/>
        <w:autoSpaceDE w:val="0"/>
        <w:autoSpaceDN w:val="0"/>
        <w:spacing w:before="0"/>
        <w:rPr>
          <w:rFonts w:ascii="Arial" w:hAnsi="Arial" w:cs="Arial"/>
          <w:color w:val="FF0000"/>
        </w:rPr>
      </w:pPr>
    </w:p>
    <w:p w:rsidR="005767B0" w:rsidRDefault="005767B0" w:rsidP="005767B0">
      <w:pPr>
        <w:pStyle w:val="western"/>
        <w:numPr>
          <w:ilvl w:val="0"/>
          <w:numId w:val="8"/>
        </w:numPr>
        <w:suppressAutoHyphens w:val="0"/>
        <w:autoSpaceDE w:val="0"/>
        <w:autoSpaceDN w:val="0"/>
        <w:spacing w:before="0"/>
        <w:ind w:left="426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Anteprojeto de Lei de Uso e Ocupação do Solo Urbano;</w:t>
      </w:r>
    </w:p>
    <w:p w:rsidR="005767B0" w:rsidRDefault="005767B0" w:rsidP="005767B0">
      <w:pPr>
        <w:pStyle w:val="western"/>
        <w:numPr>
          <w:ilvl w:val="0"/>
          <w:numId w:val="8"/>
        </w:numPr>
        <w:suppressAutoHyphens w:val="0"/>
        <w:autoSpaceDE w:val="0"/>
        <w:autoSpaceDN w:val="0"/>
        <w:spacing w:before="0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Anteprojeto de Lei do Sistema Viário, utilizando a classificação de vias adotada pela Lei Federal nº 9.503/97 (Código de Trânsito Brasileiro);</w:t>
      </w:r>
    </w:p>
    <w:p w:rsidR="005767B0" w:rsidRDefault="005767B0" w:rsidP="005767B0">
      <w:pPr>
        <w:pStyle w:val="western"/>
        <w:numPr>
          <w:ilvl w:val="0"/>
          <w:numId w:val="8"/>
        </w:numPr>
        <w:suppressAutoHyphens w:val="0"/>
        <w:autoSpaceDE w:val="0"/>
        <w:autoSpaceDN w:val="0"/>
        <w:spacing w:before="0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Anteprojeto de Lei do Parcelamento do Solo para fins Urbanos, em conformidade com a Lei Federal nº 6.766/79 e suas respectivas alterações;</w:t>
      </w:r>
    </w:p>
    <w:p w:rsidR="005767B0" w:rsidRDefault="005767B0" w:rsidP="005767B0">
      <w:pPr>
        <w:pStyle w:val="western"/>
        <w:numPr>
          <w:ilvl w:val="0"/>
          <w:numId w:val="8"/>
        </w:numPr>
        <w:suppressAutoHyphens w:val="0"/>
        <w:autoSpaceDE w:val="0"/>
        <w:autoSpaceDN w:val="0"/>
        <w:spacing w:before="0"/>
        <w:ind w:left="426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Anteprojeto de Lei do Código de Edificações e Obras;</w:t>
      </w:r>
    </w:p>
    <w:p w:rsidR="005767B0" w:rsidRDefault="005767B0" w:rsidP="005767B0">
      <w:pPr>
        <w:pStyle w:val="western"/>
        <w:numPr>
          <w:ilvl w:val="0"/>
          <w:numId w:val="8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  <w:bCs/>
        </w:rPr>
        <w:t>Anteprojeto de Lei do Código de Posturas</w:t>
      </w:r>
      <w:bookmarkStart w:id="1" w:name="page5"/>
      <w:bookmarkEnd w:id="1"/>
      <w:r>
        <w:rPr>
          <w:rFonts w:ascii="Arial" w:hAnsi="Arial" w:cs="Arial"/>
          <w:bCs/>
        </w:rPr>
        <w:t>;</w:t>
      </w:r>
    </w:p>
    <w:p w:rsidR="005767B0" w:rsidRDefault="005767B0" w:rsidP="005767B0">
      <w:pPr>
        <w:pStyle w:val="western"/>
        <w:numPr>
          <w:ilvl w:val="0"/>
          <w:numId w:val="8"/>
        </w:numPr>
        <w:suppressAutoHyphens w:val="0"/>
        <w:autoSpaceDE w:val="0"/>
        <w:autoSpaceDN w:val="0"/>
        <w:spacing w:before="0"/>
        <w:ind w:left="709" w:hanging="425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</w:rPr>
        <w:t xml:space="preserve">Anteprojetos de Leis específicas para regulamentação dos instrumentos previstos na Lei Federal nº 10.257/01 (Estatuto da Cidade), aplicáveis à realidade municipal, e outros que se mostrarem necessários para </w:t>
      </w:r>
      <w:proofErr w:type="gramStart"/>
      <w:r>
        <w:rPr>
          <w:rFonts w:ascii="Arial" w:hAnsi="Arial" w:cs="Arial"/>
        </w:rPr>
        <w:t>implementação</w:t>
      </w:r>
      <w:proofErr w:type="gramEnd"/>
      <w:r>
        <w:rPr>
          <w:rFonts w:ascii="Arial" w:hAnsi="Arial" w:cs="Arial"/>
        </w:rPr>
        <w:t xml:space="preserve"> das propostas previstas no PDM.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ind w:left="284"/>
        <w:rPr>
          <w:rFonts w:ascii="Arial" w:eastAsia="Times New Roman" w:hAnsi="Arial" w:cs="Arial"/>
          <w:lang w:eastAsia="pt-BR"/>
        </w:rPr>
      </w:pPr>
    </w:p>
    <w:p w:rsidR="005767B0" w:rsidRDefault="005767B0" w:rsidP="005767B0">
      <w:pPr>
        <w:pStyle w:val="western"/>
        <w:numPr>
          <w:ilvl w:val="1"/>
          <w:numId w:val="5"/>
        </w:numPr>
        <w:suppressAutoHyphens w:val="0"/>
        <w:autoSpaceDE w:val="0"/>
        <w:autoSpaceDN w:val="0"/>
        <w:spacing w:before="0"/>
        <w:ind w:left="709" w:hanging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lastRenderedPageBreak/>
        <w:t xml:space="preserve">Sistema de planejamento e gestão do PDM 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ind w:left="709" w:hanging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Elaborar proposta de: 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ind w:left="709"/>
        <w:rPr>
          <w:rFonts w:ascii="Arial" w:eastAsia="Times New Roman" w:hAnsi="Arial" w:cs="Arial"/>
          <w:lang w:eastAsia="pt-BR"/>
        </w:rPr>
      </w:pPr>
    </w:p>
    <w:p w:rsidR="005767B0" w:rsidRDefault="005767B0" w:rsidP="005767B0">
      <w:pPr>
        <w:pStyle w:val="western"/>
        <w:numPr>
          <w:ilvl w:val="0"/>
          <w:numId w:val="10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Estrutura organizacional e atribuições das unidades administrativas competentes; </w:t>
      </w:r>
    </w:p>
    <w:p w:rsidR="005767B0" w:rsidRDefault="005767B0" w:rsidP="005767B0">
      <w:pPr>
        <w:pStyle w:val="western"/>
        <w:numPr>
          <w:ilvl w:val="0"/>
          <w:numId w:val="10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Sistema de informações municipais; </w:t>
      </w:r>
    </w:p>
    <w:p w:rsidR="005767B0" w:rsidRDefault="005767B0" w:rsidP="005767B0">
      <w:pPr>
        <w:pStyle w:val="western"/>
        <w:numPr>
          <w:ilvl w:val="0"/>
          <w:numId w:val="10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Perfil do grupo técnico permanente, vinculado à estrutura administrativa da Prefeitura; </w:t>
      </w:r>
    </w:p>
    <w:p w:rsidR="005767B0" w:rsidRDefault="005767B0" w:rsidP="005767B0">
      <w:pPr>
        <w:pStyle w:val="western"/>
        <w:numPr>
          <w:ilvl w:val="0"/>
          <w:numId w:val="10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Equipamentos e programas de informática; </w:t>
      </w:r>
    </w:p>
    <w:p w:rsidR="005767B0" w:rsidRDefault="005767B0" w:rsidP="005767B0">
      <w:pPr>
        <w:pStyle w:val="western"/>
        <w:numPr>
          <w:ilvl w:val="0"/>
          <w:numId w:val="10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Estrutura física, veículos e instrumentos de trabalho; e, </w:t>
      </w:r>
    </w:p>
    <w:p w:rsidR="005767B0" w:rsidRDefault="005767B0" w:rsidP="005767B0">
      <w:pPr>
        <w:pStyle w:val="western"/>
        <w:numPr>
          <w:ilvl w:val="0"/>
          <w:numId w:val="10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Sistema de indicadores de monitoramento;</w:t>
      </w:r>
    </w:p>
    <w:p w:rsidR="005767B0" w:rsidRDefault="005767B0" w:rsidP="005767B0">
      <w:pPr>
        <w:pStyle w:val="western"/>
        <w:numPr>
          <w:ilvl w:val="0"/>
          <w:numId w:val="10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Analisar/avaliar o sistema de planejamento e se for o caso apresentar proposta de alteração.</w:t>
      </w:r>
    </w:p>
    <w:p w:rsidR="005767B0" w:rsidRDefault="005767B0" w:rsidP="005767B0">
      <w:pPr>
        <w:pStyle w:val="western"/>
        <w:tabs>
          <w:tab w:val="left" w:pos="840"/>
        </w:tabs>
        <w:suppressAutoHyphens w:val="0"/>
        <w:autoSpaceDE w:val="0"/>
        <w:autoSpaceDN w:val="0"/>
        <w:spacing w:before="0"/>
        <w:ind w:left="1418"/>
        <w:rPr>
          <w:rFonts w:ascii="Arial" w:eastAsia="Times New Roman" w:hAnsi="Arial" w:cs="Arial"/>
          <w:color w:val="FF0000"/>
          <w:lang w:eastAsia="pt-BR"/>
        </w:rPr>
      </w:pPr>
    </w:p>
    <w:p w:rsidR="005767B0" w:rsidRDefault="005767B0" w:rsidP="005767B0">
      <w:pPr>
        <w:pStyle w:val="western"/>
        <w:numPr>
          <w:ilvl w:val="1"/>
          <w:numId w:val="5"/>
        </w:numPr>
        <w:suppressAutoHyphens w:val="0"/>
        <w:autoSpaceDE w:val="0"/>
        <w:autoSpaceDN w:val="0"/>
        <w:spacing w:before="0"/>
        <w:ind w:left="709" w:hanging="709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Estrutura organizacional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ind w:left="709"/>
        <w:rPr>
          <w:rFonts w:ascii="Arial" w:eastAsia="Times New Roman" w:hAnsi="Arial" w:cs="Arial"/>
          <w:bCs/>
          <w:lang w:eastAsia="pt-BR"/>
        </w:rPr>
      </w:pP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A partir dos resultados da atividade 2.20 e </w:t>
      </w:r>
      <w:r>
        <w:rPr>
          <w:rFonts w:ascii="Arial" w:eastAsia="Times New Roman" w:hAnsi="Arial" w:cs="Arial"/>
          <w:bCs/>
          <w:u w:val="single"/>
          <w:lang w:eastAsia="pt-BR"/>
        </w:rPr>
        <w:t>visando somente os ajustes necessários à implementação do PDM</w:t>
      </w:r>
      <w:r>
        <w:rPr>
          <w:rFonts w:ascii="Arial" w:eastAsia="Times New Roman" w:hAnsi="Arial" w:cs="Arial"/>
          <w:bCs/>
          <w:lang w:eastAsia="pt-BR"/>
        </w:rPr>
        <w:t xml:space="preserve">, identificar e propor alterações/ajustes/aprimoramento na legislação vigente referente </w:t>
      </w:r>
      <w:proofErr w:type="gramStart"/>
      <w:r>
        <w:rPr>
          <w:rFonts w:ascii="Arial" w:eastAsia="Times New Roman" w:hAnsi="Arial" w:cs="Arial"/>
          <w:bCs/>
          <w:lang w:eastAsia="pt-BR"/>
        </w:rPr>
        <w:t>a</w:t>
      </w:r>
      <w:proofErr w:type="gramEnd"/>
      <w:r>
        <w:rPr>
          <w:rFonts w:ascii="Arial" w:eastAsia="Times New Roman" w:hAnsi="Arial" w:cs="Arial"/>
          <w:bCs/>
          <w:lang w:eastAsia="pt-BR"/>
        </w:rPr>
        <w:t xml:space="preserve">: </w:t>
      </w:r>
    </w:p>
    <w:p w:rsidR="005767B0" w:rsidRDefault="005767B0" w:rsidP="005767B0">
      <w:pPr>
        <w:pStyle w:val="western"/>
        <w:suppressAutoHyphens w:val="0"/>
        <w:autoSpaceDE w:val="0"/>
        <w:autoSpaceDN w:val="0"/>
        <w:spacing w:before="0"/>
        <w:ind w:left="425"/>
        <w:rPr>
          <w:rFonts w:ascii="Arial" w:eastAsia="Times New Roman" w:hAnsi="Arial" w:cs="Arial"/>
          <w:b/>
          <w:lang w:eastAsia="pt-BR"/>
        </w:rPr>
      </w:pPr>
    </w:p>
    <w:p w:rsidR="005767B0" w:rsidRDefault="005767B0" w:rsidP="005767B0">
      <w:pPr>
        <w:pStyle w:val="western"/>
        <w:numPr>
          <w:ilvl w:val="0"/>
          <w:numId w:val="11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Estrutura Organizacional; </w:t>
      </w:r>
    </w:p>
    <w:p w:rsidR="005767B0" w:rsidRDefault="005767B0" w:rsidP="005767B0">
      <w:pPr>
        <w:pStyle w:val="western"/>
        <w:numPr>
          <w:ilvl w:val="0"/>
          <w:numId w:val="11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Regimento Interno da Prefeitura Municipal; </w:t>
      </w:r>
    </w:p>
    <w:p w:rsidR="005767B0" w:rsidRDefault="005767B0" w:rsidP="005767B0">
      <w:pPr>
        <w:pStyle w:val="western"/>
        <w:numPr>
          <w:ilvl w:val="0"/>
          <w:numId w:val="11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Plano de Cargos, Carreiras e Salários; </w:t>
      </w:r>
    </w:p>
    <w:p w:rsidR="005767B0" w:rsidRDefault="005767B0" w:rsidP="005767B0">
      <w:pPr>
        <w:pStyle w:val="western"/>
        <w:numPr>
          <w:ilvl w:val="0"/>
          <w:numId w:val="11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Regimento Interno do Conselho de Desenvolvimento Municipal; </w:t>
      </w:r>
    </w:p>
    <w:p w:rsidR="005767B0" w:rsidRDefault="005767B0" w:rsidP="005767B0">
      <w:pPr>
        <w:pStyle w:val="western"/>
        <w:numPr>
          <w:ilvl w:val="0"/>
          <w:numId w:val="11"/>
        </w:numPr>
        <w:suppressAutoHyphens w:val="0"/>
        <w:autoSpaceDE w:val="0"/>
        <w:autoSpaceDN w:val="0"/>
        <w:spacing w:before="0"/>
        <w:ind w:left="426" w:hanging="142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Código Tributário; </w:t>
      </w:r>
    </w:p>
    <w:p w:rsidR="005767B0" w:rsidRDefault="005767B0" w:rsidP="005767B0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outras leis pertinentes;</w:t>
      </w:r>
    </w:p>
    <w:p w:rsidR="005767B0" w:rsidRDefault="005767B0" w:rsidP="005767B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IMPORTANTE: Este tema (</w:t>
      </w:r>
      <w:r>
        <w:rPr>
          <w:rFonts w:ascii="Arial" w:hAnsi="Arial" w:cs="Arial"/>
          <w:i/>
          <w:iCs/>
          <w:sz w:val="24"/>
          <w:szCs w:val="24"/>
        </w:rPr>
        <w:t>2.21</w:t>
      </w:r>
      <w:r>
        <w:rPr>
          <w:rFonts w:ascii="Arial" w:hAnsi="Arial" w:cs="Arial"/>
          <w:sz w:val="24"/>
          <w:szCs w:val="24"/>
        </w:rPr>
        <w:t xml:space="preserve">) terá que ser desenvolvido apenas para os casos em que forem necessárias complementações, para a efetiva </w:t>
      </w:r>
      <w:proofErr w:type="gramStart"/>
      <w:r>
        <w:rPr>
          <w:rFonts w:ascii="Arial" w:hAnsi="Arial" w:cs="Arial"/>
          <w:sz w:val="24"/>
          <w:szCs w:val="24"/>
        </w:rPr>
        <w:t>implementação</w:t>
      </w:r>
      <w:proofErr w:type="gramEnd"/>
      <w:r>
        <w:rPr>
          <w:rFonts w:ascii="Arial" w:hAnsi="Arial" w:cs="Arial"/>
          <w:sz w:val="24"/>
          <w:szCs w:val="24"/>
        </w:rPr>
        <w:t xml:space="preserve"> do Plano Diretor Municipal, não se trata de elaborar Minutas para a revisão geral dos temas ligados ao município.</w:t>
      </w:r>
    </w:p>
    <w:p w:rsidR="005767B0" w:rsidRDefault="005767B0" w:rsidP="005767B0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5767B0" w:rsidRDefault="005767B0" w:rsidP="005767B0">
      <w:pPr>
        <w:tabs>
          <w:tab w:val="left" w:pos="36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ab/>
        <w:t xml:space="preserve">ESTRATÉGIA DE </w:t>
      </w:r>
      <w:proofErr w:type="gramStart"/>
      <w:r>
        <w:rPr>
          <w:rFonts w:ascii="Arial" w:hAnsi="Arial" w:cs="Arial"/>
          <w:b/>
          <w:sz w:val="24"/>
          <w:szCs w:val="24"/>
        </w:rPr>
        <w:t>AÇÃO</w:t>
      </w:r>
      <w:proofErr w:type="gramEnd"/>
    </w:p>
    <w:p w:rsidR="005767B0" w:rsidRDefault="005767B0" w:rsidP="00576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Consultoria deverá desenvolver as atividades e elaborar os produtos </w:t>
      </w:r>
      <w:r w:rsidR="005C266F">
        <w:rPr>
          <w:rFonts w:ascii="Arial" w:hAnsi="Arial" w:cs="Arial"/>
          <w:sz w:val="24"/>
          <w:szCs w:val="24"/>
        </w:rPr>
        <w:t xml:space="preserve">constantes do Item </w:t>
      </w:r>
      <w:proofErr w:type="gramStart"/>
      <w:r w:rsidR="005C266F">
        <w:rPr>
          <w:rFonts w:ascii="Arial" w:hAnsi="Arial" w:cs="Arial"/>
          <w:sz w:val="24"/>
          <w:szCs w:val="24"/>
        </w:rPr>
        <w:t>2</w:t>
      </w:r>
      <w:proofErr w:type="gramEnd"/>
      <w:r w:rsidR="005C266F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Termo de Referência</w:t>
      </w:r>
      <w:r w:rsidR="005C266F">
        <w:rPr>
          <w:rFonts w:ascii="Arial" w:hAnsi="Arial" w:cs="Arial"/>
          <w:sz w:val="24"/>
          <w:szCs w:val="24"/>
        </w:rPr>
        <w:t xml:space="preserve"> do Edital, bem como constante no Anexo I deste contrato</w:t>
      </w:r>
      <w:r>
        <w:rPr>
          <w:rFonts w:ascii="Arial" w:hAnsi="Arial" w:cs="Arial"/>
          <w:sz w:val="24"/>
          <w:szCs w:val="24"/>
        </w:rPr>
        <w:t xml:space="preserve">, respeitando: </w:t>
      </w:r>
    </w:p>
    <w:p w:rsidR="005767B0" w:rsidRDefault="005767B0" w:rsidP="005767B0">
      <w:pPr>
        <w:numPr>
          <w:ilvl w:val="0"/>
          <w:numId w:val="12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participação da Equipe Técnica Municipal (ETM), Conselho de Desenvolvimento Municipal, representantes do poder legislativo, população e associações representativas dos vários segmentos da comunidade; </w:t>
      </w:r>
    </w:p>
    <w:p w:rsidR="005767B0" w:rsidRDefault="005767B0" w:rsidP="005767B0">
      <w:pPr>
        <w:numPr>
          <w:ilvl w:val="0"/>
          <w:numId w:val="12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atribuições estabelecidas no Anexo I </w:t>
      </w:r>
      <w:r w:rsidR="005C266F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Termo de Referência</w:t>
      </w:r>
      <w:r w:rsidR="005C266F">
        <w:rPr>
          <w:rFonts w:ascii="Arial" w:hAnsi="Arial" w:cs="Arial"/>
          <w:sz w:val="24"/>
          <w:szCs w:val="24"/>
        </w:rPr>
        <w:t xml:space="preserve"> do edital bem como constante no Anexo I deste contrato</w:t>
      </w:r>
      <w:r>
        <w:rPr>
          <w:rFonts w:ascii="Arial" w:hAnsi="Arial" w:cs="Arial"/>
          <w:sz w:val="24"/>
          <w:szCs w:val="24"/>
        </w:rPr>
        <w:t xml:space="preserve">; e, </w:t>
      </w:r>
    </w:p>
    <w:p w:rsidR="005767B0" w:rsidRDefault="005767B0" w:rsidP="005767B0">
      <w:pPr>
        <w:numPr>
          <w:ilvl w:val="0"/>
          <w:numId w:val="12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eventos definidos conforme a seguir:</w:t>
      </w:r>
    </w:p>
    <w:p w:rsidR="00C05041" w:rsidRDefault="00C05041" w:rsidP="005767B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767B0" w:rsidRDefault="005767B0" w:rsidP="005767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3.1 FASES DA ESTRATÉGIA DE AÇÃO </w:t>
      </w:r>
    </w:p>
    <w:p w:rsidR="005767B0" w:rsidRDefault="005767B0" w:rsidP="005767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1ª Fase – Mobilização e Capacitação</w:t>
      </w:r>
    </w:p>
    <w:p w:rsidR="005767B0" w:rsidRDefault="005767B0" w:rsidP="005767B0">
      <w:pPr>
        <w:pStyle w:val="western"/>
        <w:tabs>
          <w:tab w:val="left" w:pos="1418"/>
        </w:tabs>
        <w:suppressAutoHyphens w:val="0"/>
        <w:autoSpaceDE w:val="0"/>
        <w:autoSpaceDN w:val="0"/>
        <w:spacing w:before="0"/>
        <w:rPr>
          <w:rFonts w:ascii="Arial" w:eastAsia="Times New Roman" w:hAnsi="Arial" w:cs="Arial"/>
          <w:bCs/>
          <w:lang w:eastAsia="pt-BR"/>
        </w:rPr>
      </w:pPr>
      <w:r>
        <w:rPr>
          <w:rFonts w:ascii="Arial" w:hAnsi="Arial" w:cs="Arial"/>
          <w:b/>
        </w:rPr>
        <w:t>3.1.1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b/>
          <w:bCs/>
        </w:rPr>
        <w:t>01 (uma)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/>
          <w:bCs/>
          <w:lang w:eastAsia="pt-BR"/>
        </w:rPr>
        <w:t>Reunião técnica na assinatura do contrato de prestação de serviços</w:t>
      </w:r>
    </w:p>
    <w:p w:rsidR="005767B0" w:rsidRDefault="005767B0" w:rsidP="005767B0">
      <w:pPr>
        <w:pStyle w:val="western"/>
        <w:tabs>
          <w:tab w:val="left" w:pos="1418"/>
        </w:tabs>
        <w:suppressAutoHyphens w:val="0"/>
        <w:autoSpaceDE w:val="0"/>
        <w:autoSpaceDN w:val="0"/>
        <w:spacing w:before="0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lastRenderedPageBreak/>
        <w:t>Realizar leitura analítica do Termo de Referência; reiterar os procedimentos administrativos estabelecidos no contrato, e as responsabilidades e atribuições dos participantes durante o processo de revisão do PDM; e, solicitar os dados e informações necessárias ao desenvolvimento das atividades, e d</w:t>
      </w:r>
      <w:r w:rsidR="005C266F">
        <w:rPr>
          <w:rFonts w:ascii="Arial" w:eastAsia="Times New Roman" w:hAnsi="Arial" w:cs="Arial"/>
          <w:bCs/>
          <w:lang w:eastAsia="pt-BR"/>
        </w:rPr>
        <w:t xml:space="preserve">os eventos dos Itens </w:t>
      </w:r>
      <w:proofErr w:type="gramStart"/>
      <w:r w:rsidR="005C266F">
        <w:rPr>
          <w:rFonts w:ascii="Arial" w:eastAsia="Times New Roman" w:hAnsi="Arial" w:cs="Arial"/>
          <w:bCs/>
          <w:lang w:eastAsia="pt-BR"/>
        </w:rPr>
        <w:t>2</w:t>
      </w:r>
      <w:proofErr w:type="gramEnd"/>
      <w:r w:rsidR="005C266F">
        <w:rPr>
          <w:rFonts w:ascii="Arial" w:eastAsia="Times New Roman" w:hAnsi="Arial" w:cs="Arial"/>
          <w:bCs/>
          <w:lang w:eastAsia="pt-BR"/>
        </w:rPr>
        <w:t xml:space="preserve"> e 3 do</w:t>
      </w:r>
      <w:r>
        <w:rPr>
          <w:rFonts w:ascii="Arial" w:eastAsia="Times New Roman" w:hAnsi="Arial" w:cs="Arial"/>
          <w:bCs/>
          <w:lang w:eastAsia="pt-BR"/>
        </w:rPr>
        <w:t xml:space="preserve"> Termo de Referência</w:t>
      </w:r>
      <w:r w:rsidR="005C266F">
        <w:rPr>
          <w:rFonts w:ascii="Arial" w:eastAsia="Times New Roman" w:hAnsi="Arial" w:cs="Arial"/>
          <w:bCs/>
          <w:lang w:eastAsia="pt-BR"/>
        </w:rPr>
        <w:t xml:space="preserve"> do Edital</w:t>
      </w:r>
      <w:r>
        <w:rPr>
          <w:rFonts w:ascii="Arial" w:eastAsia="Times New Roman" w:hAnsi="Arial" w:cs="Arial"/>
          <w:bCs/>
          <w:lang w:eastAsia="pt-BR"/>
        </w:rPr>
        <w:t xml:space="preserve">, respectivamente. </w:t>
      </w:r>
    </w:p>
    <w:p w:rsidR="005767B0" w:rsidRDefault="005767B0" w:rsidP="005767B0">
      <w:pPr>
        <w:pStyle w:val="western"/>
        <w:tabs>
          <w:tab w:val="left" w:pos="1418"/>
        </w:tabs>
        <w:suppressAutoHyphens w:val="0"/>
        <w:autoSpaceDE w:val="0"/>
        <w:autoSpaceDN w:val="0"/>
        <w:spacing w:before="0"/>
        <w:rPr>
          <w:rFonts w:ascii="Arial" w:eastAsia="Times New Roman" w:hAnsi="Arial" w:cs="Arial"/>
          <w:bCs/>
          <w:lang w:eastAsia="pt-BR"/>
        </w:rPr>
      </w:pPr>
    </w:p>
    <w:p w:rsidR="005767B0" w:rsidRDefault="005767B0" w:rsidP="005767B0">
      <w:pPr>
        <w:pStyle w:val="western"/>
        <w:tabs>
          <w:tab w:val="left" w:pos="1418"/>
        </w:tabs>
        <w:suppressAutoHyphens w:val="0"/>
        <w:autoSpaceDE w:val="0"/>
        <w:autoSpaceDN w:val="0"/>
        <w:spacing w:before="0"/>
        <w:rPr>
          <w:rFonts w:ascii="Arial" w:hAnsi="Arial" w:cs="Arial"/>
          <w:bCs/>
        </w:rPr>
      </w:pPr>
      <w:r>
        <w:rPr>
          <w:rFonts w:ascii="Arial" w:eastAsia="Times New Roman" w:hAnsi="Arial" w:cs="Arial"/>
          <w:bCs/>
          <w:lang w:eastAsia="pt-BR"/>
        </w:rPr>
        <w:t>Nesta reunião, a consultoria deverá transferir conhecimento no que concerne à:</w:t>
      </w:r>
      <w:r>
        <w:rPr>
          <w:rFonts w:ascii="Arial" w:hAnsi="Arial" w:cs="Arial"/>
          <w:bCs/>
        </w:rPr>
        <w:t xml:space="preserve"> </w:t>
      </w:r>
    </w:p>
    <w:p w:rsidR="005767B0" w:rsidRDefault="005767B0" w:rsidP="005767B0">
      <w:pPr>
        <w:pStyle w:val="western"/>
        <w:tabs>
          <w:tab w:val="left" w:pos="1418"/>
        </w:tabs>
        <w:suppressAutoHyphens w:val="0"/>
        <w:autoSpaceDE w:val="0"/>
        <w:autoSpaceDN w:val="0"/>
        <w:spacing w:before="0"/>
        <w:rPr>
          <w:rFonts w:ascii="Arial" w:hAnsi="Arial" w:cs="Arial"/>
          <w:bCs/>
        </w:rPr>
      </w:pPr>
    </w:p>
    <w:p w:rsidR="005767B0" w:rsidRDefault="005767B0" w:rsidP="005767B0">
      <w:pPr>
        <w:pStyle w:val="western"/>
        <w:numPr>
          <w:ilvl w:val="0"/>
          <w:numId w:val="13"/>
        </w:numPr>
        <w:suppressAutoHyphens w:val="0"/>
        <w:autoSpaceDE w:val="0"/>
        <w:autoSpaceDN w:val="0"/>
        <w:spacing w:before="0"/>
        <w:ind w:left="426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Cronograma (</w:t>
      </w:r>
      <w:r>
        <w:rPr>
          <w:rFonts w:ascii="Arial" w:hAnsi="Arial" w:cs="Arial"/>
          <w:bCs/>
          <w:i/>
        </w:rPr>
        <w:t>citado no item 2.1</w:t>
      </w:r>
      <w:r>
        <w:rPr>
          <w:rFonts w:ascii="Arial" w:hAnsi="Arial" w:cs="Arial"/>
          <w:bCs/>
        </w:rPr>
        <w:t xml:space="preserve">); </w:t>
      </w:r>
    </w:p>
    <w:p w:rsidR="005767B0" w:rsidRDefault="005767B0" w:rsidP="005767B0">
      <w:pPr>
        <w:pStyle w:val="western"/>
        <w:numPr>
          <w:ilvl w:val="0"/>
          <w:numId w:val="13"/>
        </w:numPr>
        <w:suppressAutoHyphens w:val="0"/>
        <w:autoSpaceDE w:val="0"/>
        <w:autoSpaceDN w:val="0"/>
        <w:spacing w:before="0"/>
        <w:ind w:left="426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Metodologia de trabalho (</w:t>
      </w:r>
      <w:r>
        <w:rPr>
          <w:rFonts w:ascii="Arial" w:hAnsi="Arial" w:cs="Arial"/>
          <w:bCs/>
          <w:i/>
        </w:rPr>
        <w:t>citado no item 2.2</w:t>
      </w:r>
      <w:r>
        <w:rPr>
          <w:rFonts w:ascii="Arial" w:hAnsi="Arial" w:cs="Arial"/>
          <w:bCs/>
        </w:rPr>
        <w:t xml:space="preserve">); </w:t>
      </w:r>
    </w:p>
    <w:p w:rsidR="005767B0" w:rsidRDefault="005767B0" w:rsidP="005767B0">
      <w:pPr>
        <w:pStyle w:val="western"/>
        <w:numPr>
          <w:ilvl w:val="0"/>
          <w:numId w:val="13"/>
        </w:numPr>
        <w:suppressAutoHyphens w:val="0"/>
        <w:autoSpaceDE w:val="0"/>
        <w:autoSpaceDN w:val="0"/>
        <w:spacing w:before="0"/>
        <w:ind w:left="426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Métodos e técnicas para avaliação do desempenho do planejamento, e gestão urbana do município (</w:t>
      </w:r>
      <w:r>
        <w:rPr>
          <w:rFonts w:ascii="Arial" w:hAnsi="Arial" w:cs="Arial"/>
          <w:bCs/>
          <w:i/>
        </w:rPr>
        <w:t>citado no item 2.3</w:t>
      </w:r>
      <w:r>
        <w:rPr>
          <w:rFonts w:ascii="Arial" w:hAnsi="Arial" w:cs="Arial"/>
          <w:bCs/>
        </w:rPr>
        <w:t xml:space="preserve">) e, </w:t>
      </w:r>
    </w:p>
    <w:p w:rsidR="005767B0" w:rsidRDefault="005767B0" w:rsidP="005767B0">
      <w:pPr>
        <w:pStyle w:val="western"/>
        <w:numPr>
          <w:ilvl w:val="0"/>
          <w:numId w:val="13"/>
        </w:numPr>
        <w:suppressAutoHyphens w:val="0"/>
        <w:autoSpaceDE w:val="0"/>
        <w:autoSpaceDN w:val="0"/>
        <w:spacing w:before="0"/>
        <w:ind w:left="426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Métodos e técnicas para realização de 01 (</w:t>
      </w:r>
      <w:r>
        <w:rPr>
          <w:rFonts w:ascii="Arial" w:hAnsi="Arial" w:cs="Arial"/>
          <w:bCs/>
          <w:i/>
        </w:rPr>
        <w:t>uma</w:t>
      </w:r>
      <w:r>
        <w:rPr>
          <w:rFonts w:ascii="Arial" w:hAnsi="Arial" w:cs="Arial"/>
          <w:bCs/>
        </w:rPr>
        <w:t>) Reunião Técnica Preparatória (</w:t>
      </w:r>
      <w:r>
        <w:rPr>
          <w:rFonts w:ascii="Arial" w:hAnsi="Arial" w:cs="Arial"/>
          <w:bCs/>
          <w:i/>
        </w:rPr>
        <w:t>citado no item 3.1.2</w:t>
      </w:r>
      <w:r>
        <w:rPr>
          <w:rFonts w:ascii="Arial" w:hAnsi="Arial" w:cs="Arial"/>
          <w:bCs/>
        </w:rPr>
        <w:t>); 01 (</w:t>
      </w:r>
      <w:r>
        <w:rPr>
          <w:rFonts w:ascii="Arial" w:hAnsi="Arial" w:cs="Arial"/>
          <w:bCs/>
          <w:i/>
        </w:rPr>
        <w:t>uma</w:t>
      </w:r>
      <w:r>
        <w:rPr>
          <w:rFonts w:ascii="Arial" w:hAnsi="Arial" w:cs="Arial"/>
          <w:bCs/>
        </w:rPr>
        <w:t>) Oficina “Leitura Técnica” (</w:t>
      </w:r>
      <w:r>
        <w:rPr>
          <w:rFonts w:ascii="Arial" w:hAnsi="Arial" w:cs="Arial"/>
          <w:bCs/>
          <w:i/>
        </w:rPr>
        <w:t>citado no item 3.1.3</w:t>
      </w:r>
      <w:r>
        <w:rPr>
          <w:rFonts w:ascii="Arial" w:hAnsi="Arial" w:cs="Arial"/>
          <w:bCs/>
        </w:rPr>
        <w:t>) e 1ª Audiência Pública (</w:t>
      </w:r>
      <w:r>
        <w:rPr>
          <w:rFonts w:ascii="Arial" w:hAnsi="Arial" w:cs="Arial"/>
          <w:bCs/>
          <w:i/>
        </w:rPr>
        <w:t>citado no item 3.1.4</w:t>
      </w:r>
      <w:r>
        <w:rPr>
          <w:rFonts w:ascii="Arial" w:hAnsi="Arial" w:cs="Arial"/>
          <w:bCs/>
        </w:rPr>
        <w:t>).</w:t>
      </w:r>
    </w:p>
    <w:p w:rsidR="005767B0" w:rsidRDefault="005767B0" w:rsidP="005767B0">
      <w:pPr>
        <w:pStyle w:val="western"/>
        <w:tabs>
          <w:tab w:val="left" w:pos="1418"/>
        </w:tabs>
        <w:suppressAutoHyphens w:val="0"/>
        <w:autoSpaceDE w:val="0"/>
        <w:autoSpaceDN w:val="0"/>
        <w:spacing w:before="0"/>
        <w:rPr>
          <w:rFonts w:ascii="Arial" w:hAnsi="Arial" w:cs="Arial"/>
        </w:rPr>
      </w:pPr>
    </w:p>
    <w:p w:rsidR="005767B0" w:rsidRDefault="005767B0" w:rsidP="005767B0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Responsável: Equipe Técnica Municipal (</w:t>
      </w:r>
      <w:r>
        <w:rPr>
          <w:rFonts w:ascii="Arial" w:hAnsi="Arial" w:cs="Arial"/>
          <w:iCs/>
          <w:sz w:val="24"/>
          <w:szCs w:val="24"/>
        </w:rPr>
        <w:t>ETM</w:t>
      </w:r>
      <w:r>
        <w:rPr>
          <w:rFonts w:ascii="Arial" w:hAnsi="Arial" w:cs="Arial"/>
          <w:sz w:val="24"/>
          <w:szCs w:val="24"/>
        </w:rPr>
        <w:t>);</w:t>
      </w:r>
    </w:p>
    <w:p w:rsidR="005767B0" w:rsidRDefault="005767B0" w:rsidP="005767B0">
      <w:pPr>
        <w:tabs>
          <w:tab w:val="left" w:pos="1418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Participantes: Equipe Técnica da Consultoria (ETC); Prefeito Municipal; Conselho de Desenvolvimento Municipal;</w:t>
      </w:r>
    </w:p>
    <w:p w:rsidR="005767B0" w:rsidRDefault="005767B0" w:rsidP="005767B0">
      <w:pPr>
        <w:pStyle w:val="western"/>
        <w:tabs>
          <w:tab w:val="left" w:pos="1418"/>
        </w:tabs>
        <w:suppressAutoHyphens w:val="0"/>
        <w:autoSpaceDE w:val="0"/>
        <w:autoSpaceDN w:val="0"/>
        <w:spacing w:before="0"/>
        <w:rPr>
          <w:rFonts w:ascii="Arial" w:hAnsi="Arial" w:cs="Arial"/>
        </w:rPr>
      </w:pPr>
      <w:r>
        <w:rPr>
          <w:rFonts w:ascii="Arial" w:hAnsi="Arial" w:cs="Arial"/>
        </w:rPr>
        <w:t>Em até 30 (</w:t>
      </w:r>
      <w:r>
        <w:rPr>
          <w:rFonts w:ascii="Arial" w:hAnsi="Arial" w:cs="Arial"/>
          <w:i/>
        </w:rPr>
        <w:t>trinta</w:t>
      </w:r>
      <w:r>
        <w:rPr>
          <w:rFonts w:ascii="Arial" w:hAnsi="Arial" w:cs="Arial"/>
        </w:rPr>
        <w:t xml:space="preserve">) dias a partir da data da assinatura do contrato, a Consultoria deverá entregar ao município: </w:t>
      </w:r>
    </w:p>
    <w:p w:rsidR="005767B0" w:rsidRDefault="005767B0" w:rsidP="005767B0">
      <w:pPr>
        <w:pStyle w:val="western"/>
        <w:tabs>
          <w:tab w:val="left" w:pos="1418"/>
        </w:tabs>
        <w:suppressAutoHyphens w:val="0"/>
        <w:autoSpaceDE w:val="0"/>
        <w:autoSpaceDN w:val="0"/>
        <w:spacing w:before="0"/>
        <w:rPr>
          <w:rFonts w:ascii="Arial" w:hAnsi="Arial" w:cs="Arial"/>
          <w:bCs/>
        </w:rPr>
      </w:pPr>
    </w:p>
    <w:p w:rsidR="005767B0" w:rsidRDefault="005767B0" w:rsidP="005767B0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Cópia do RRT/CAU e da ART/CREA dos profissionais integrantes da equipe técnica da consultoria, com identificação </w:t>
      </w:r>
      <w:proofErr w:type="gramStart"/>
      <w:r>
        <w:rPr>
          <w:rFonts w:ascii="Arial" w:hAnsi="Arial" w:cs="Arial"/>
          <w:bCs/>
          <w:sz w:val="24"/>
          <w:szCs w:val="24"/>
        </w:rPr>
        <w:t>do(</w:t>
      </w:r>
      <w:proofErr w:type="gramEnd"/>
      <w:r>
        <w:rPr>
          <w:rFonts w:ascii="Arial" w:hAnsi="Arial" w:cs="Arial"/>
          <w:bCs/>
          <w:sz w:val="24"/>
          <w:szCs w:val="24"/>
        </w:rPr>
        <w:t>a) coordenador(a) da revisão do PDM.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Também em até 30 (</w:t>
      </w:r>
      <w:r>
        <w:rPr>
          <w:rFonts w:ascii="Arial" w:hAnsi="Arial" w:cs="Arial"/>
          <w:bCs/>
          <w:i/>
          <w:sz w:val="24"/>
          <w:szCs w:val="24"/>
        </w:rPr>
        <w:t>trinta</w:t>
      </w:r>
      <w:r>
        <w:rPr>
          <w:rFonts w:ascii="Arial" w:hAnsi="Arial" w:cs="Arial"/>
          <w:bCs/>
          <w:sz w:val="24"/>
          <w:szCs w:val="24"/>
        </w:rPr>
        <w:t>) dias a partir da data da assinatura do contrato, o município deverá providenciar:</w:t>
      </w:r>
    </w:p>
    <w:p w:rsidR="005767B0" w:rsidRDefault="005767B0" w:rsidP="005767B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Cópia do RRT/CAU ou da ART/CREA </w:t>
      </w:r>
      <w:proofErr w:type="gramStart"/>
      <w:r>
        <w:rPr>
          <w:rFonts w:ascii="Arial" w:hAnsi="Arial" w:cs="Arial"/>
          <w:bCs/>
          <w:sz w:val="24"/>
          <w:szCs w:val="24"/>
        </w:rPr>
        <w:t>do(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a) fiscal do município, </w:t>
      </w:r>
      <w:r>
        <w:rPr>
          <w:rFonts w:ascii="Arial" w:hAnsi="Arial" w:cs="Arial"/>
          <w:bCs/>
          <w:i/>
          <w:sz w:val="24"/>
          <w:szCs w:val="24"/>
        </w:rPr>
        <w:t xml:space="preserve">coordenador(a) </w:t>
      </w:r>
      <w:r>
        <w:rPr>
          <w:rFonts w:ascii="Arial" w:hAnsi="Arial" w:cs="Arial"/>
          <w:bCs/>
          <w:iCs/>
          <w:sz w:val="24"/>
          <w:szCs w:val="24"/>
        </w:rPr>
        <w:t>da ETM</w:t>
      </w:r>
      <w:r>
        <w:rPr>
          <w:rFonts w:ascii="Arial" w:hAnsi="Arial" w:cs="Arial"/>
          <w:bCs/>
          <w:sz w:val="24"/>
          <w:szCs w:val="24"/>
        </w:rPr>
        <w:t>.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Responsável: Equipe Técnica da Consultoria (ETC) e ETM. 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3.1.2 -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>Uma Reunião Técnica Preparatória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Definir formulários e amostra de pesquisados para avaliação do desempenho do planejamento e gestão urbana do município; organizar e complementar os dados e informações solicitados para a realização das atividades da 1ª Fase; e definir os procedimentos necessários à realização da: </w:t>
      </w:r>
    </w:p>
    <w:p w:rsidR="005767B0" w:rsidRDefault="005767B0" w:rsidP="005767B0">
      <w:pPr>
        <w:numPr>
          <w:ilvl w:val="0"/>
          <w:numId w:val="16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Avaliação do desempenho do planejamento e gestão urbana do município (</w:t>
      </w:r>
      <w:r>
        <w:rPr>
          <w:rFonts w:ascii="Arial" w:hAnsi="Arial" w:cs="Arial"/>
          <w:bCs/>
          <w:i/>
          <w:sz w:val="24"/>
          <w:szCs w:val="24"/>
        </w:rPr>
        <w:t>citado no item 2.3</w:t>
      </w:r>
      <w:r>
        <w:rPr>
          <w:rFonts w:ascii="Arial" w:hAnsi="Arial" w:cs="Arial"/>
          <w:bCs/>
          <w:sz w:val="24"/>
          <w:szCs w:val="24"/>
        </w:rPr>
        <w:t xml:space="preserve">); </w:t>
      </w:r>
    </w:p>
    <w:p w:rsidR="005767B0" w:rsidRDefault="005767B0" w:rsidP="005767B0">
      <w:pPr>
        <w:numPr>
          <w:ilvl w:val="0"/>
          <w:numId w:val="16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(</w:t>
      </w:r>
      <w:r>
        <w:rPr>
          <w:rFonts w:ascii="Arial" w:hAnsi="Arial" w:cs="Arial"/>
          <w:i/>
          <w:sz w:val="24"/>
          <w:szCs w:val="24"/>
        </w:rPr>
        <w:t>uma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bCs/>
          <w:sz w:val="24"/>
          <w:szCs w:val="24"/>
        </w:rPr>
        <w:t>Oficina(</w:t>
      </w:r>
      <w:r>
        <w:rPr>
          <w:rFonts w:ascii="Arial" w:hAnsi="Arial" w:cs="Arial"/>
          <w:bCs/>
          <w:i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) “Leitura Técnica” (</w:t>
      </w:r>
      <w:r>
        <w:rPr>
          <w:rFonts w:ascii="Arial" w:hAnsi="Arial" w:cs="Arial"/>
          <w:bCs/>
          <w:i/>
          <w:sz w:val="24"/>
          <w:szCs w:val="24"/>
        </w:rPr>
        <w:t>citado no item 3.13</w:t>
      </w:r>
      <w:r>
        <w:rPr>
          <w:rFonts w:ascii="Arial" w:hAnsi="Arial" w:cs="Arial"/>
          <w:bCs/>
          <w:sz w:val="24"/>
          <w:szCs w:val="24"/>
        </w:rPr>
        <w:t xml:space="preserve">); e, </w:t>
      </w:r>
    </w:p>
    <w:p w:rsidR="005767B0" w:rsidRDefault="005767B0" w:rsidP="005767B0">
      <w:pPr>
        <w:numPr>
          <w:ilvl w:val="0"/>
          <w:numId w:val="16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1ª Audiência Pública (</w:t>
      </w:r>
      <w:r>
        <w:rPr>
          <w:rFonts w:ascii="Arial" w:hAnsi="Arial" w:cs="Arial"/>
          <w:bCs/>
          <w:i/>
          <w:sz w:val="24"/>
          <w:szCs w:val="24"/>
        </w:rPr>
        <w:t>citado no item 3.14</w:t>
      </w:r>
      <w:r>
        <w:rPr>
          <w:rFonts w:ascii="Arial" w:hAnsi="Arial" w:cs="Arial"/>
          <w:bCs/>
          <w:sz w:val="24"/>
          <w:szCs w:val="24"/>
        </w:rPr>
        <w:t>).</w:t>
      </w:r>
    </w:p>
    <w:p w:rsidR="005767B0" w:rsidRDefault="005767B0" w:rsidP="005767B0">
      <w:pPr>
        <w:tabs>
          <w:tab w:val="left" w:pos="1418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Responsável:</w:t>
      </w:r>
      <w:r>
        <w:rPr>
          <w:rFonts w:ascii="Arial" w:hAnsi="Arial" w:cs="Arial"/>
          <w:bCs/>
          <w:sz w:val="24"/>
          <w:szCs w:val="24"/>
        </w:rPr>
        <w:t xml:space="preserve"> Equipe Técnica da Consultoria (ETC);</w:t>
      </w:r>
    </w:p>
    <w:p w:rsidR="005767B0" w:rsidRDefault="005767B0" w:rsidP="005767B0">
      <w:pPr>
        <w:tabs>
          <w:tab w:val="left" w:pos="1418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Participante: ETM, membros do Conselho de Desenvolvimento Municipal, representantes do poder </w:t>
      </w:r>
      <w:proofErr w:type="gramStart"/>
      <w:r>
        <w:rPr>
          <w:rFonts w:ascii="Arial" w:hAnsi="Arial" w:cs="Arial"/>
          <w:bCs/>
          <w:sz w:val="24"/>
          <w:szCs w:val="24"/>
        </w:rPr>
        <w:t>legislativo e demais representantes do poder executivo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5767B0" w:rsidRDefault="005767B0" w:rsidP="005767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3.1.3 -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Uma Oficina de </w:t>
      </w:r>
      <w:r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Leitura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Técnica” - “Avaliação do desempenho do planejamento e gestão urbana do município”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Analisar os dados e informações de modo a avaliar o desempenho do planejamento e gestão urbana do município (</w:t>
      </w:r>
      <w:r>
        <w:rPr>
          <w:rFonts w:ascii="Arial" w:hAnsi="Arial" w:cs="Arial"/>
          <w:bCs/>
          <w:i/>
          <w:sz w:val="24"/>
          <w:szCs w:val="24"/>
        </w:rPr>
        <w:t>citado no item 2.3</w:t>
      </w:r>
      <w:r>
        <w:rPr>
          <w:rFonts w:ascii="Arial" w:hAnsi="Arial" w:cs="Arial"/>
          <w:bCs/>
          <w:sz w:val="24"/>
          <w:szCs w:val="24"/>
        </w:rPr>
        <w:t>);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Responsável:</w:t>
      </w:r>
      <w:r>
        <w:rPr>
          <w:rFonts w:ascii="Arial" w:hAnsi="Arial" w:cs="Arial"/>
          <w:bCs/>
          <w:sz w:val="24"/>
          <w:szCs w:val="24"/>
        </w:rPr>
        <w:t xml:space="preserve"> Equipe Técnica da Consultoria (ETC);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Participantes: ETM; </w:t>
      </w:r>
      <w:bookmarkStart w:id="2" w:name="_Hlk15544313"/>
      <w:r>
        <w:rPr>
          <w:rFonts w:ascii="Arial" w:hAnsi="Arial" w:cs="Arial"/>
          <w:bCs/>
          <w:sz w:val="24"/>
          <w:szCs w:val="24"/>
        </w:rPr>
        <w:t>Conselho de Desenvolvimento Municipal; representantes do poder legislativo; e representantes do poder executivo.</w:t>
      </w:r>
    </w:p>
    <w:p w:rsidR="005767B0" w:rsidRDefault="005767B0" w:rsidP="005767B0">
      <w:pPr>
        <w:jc w:val="both"/>
        <w:rPr>
          <w:rFonts w:ascii="Arial" w:hAnsi="Arial" w:cs="Arial"/>
          <w:b/>
          <w:bCs/>
          <w:strike/>
          <w:sz w:val="24"/>
          <w:szCs w:val="24"/>
        </w:rPr>
      </w:pPr>
      <w:bookmarkStart w:id="3" w:name="_Hlk34127131"/>
      <w:bookmarkStart w:id="4" w:name="_Hlk34128494"/>
      <w:bookmarkEnd w:id="2"/>
      <w:r>
        <w:rPr>
          <w:rFonts w:ascii="Arial" w:hAnsi="Arial" w:cs="Arial"/>
          <w:b/>
          <w:bCs/>
          <w:sz w:val="24"/>
          <w:szCs w:val="24"/>
        </w:rPr>
        <w:t>3.1.4 - 1ª Audiência(</w:t>
      </w:r>
      <w:r>
        <w:rPr>
          <w:rFonts w:ascii="Arial" w:hAnsi="Arial" w:cs="Arial"/>
          <w:b/>
          <w:bCs/>
          <w:i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) Pública(</w:t>
      </w:r>
      <w:r>
        <w:rPr>
          <w:rFonts w:ascii="Arial" w:hAnsi="Arial" w:cs="Arial"/>
          <w:b/>
          <w:bCs/>
          <w:i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) – Apresentação do processo de Revisão do Plano Diretor Municipal</w:t>
      </w:r>
    </w:p>
    <w:p w:rsidR="005767B0" w:rsidRDefault="005767B0" w:rsidP="005767B0">
      <w:pPr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Convocação da população, associações representativas dos vários segmentos da comunidade, representante dos conselhos existentes no Município, poder legislativo para participação do processo de revisão do Plano Diretor Municipal. Informar o início, os motivos, a importância, o cronograma, os métodos e técnicas previstas, e debater as questões relativas ao processo de revisão do PDM, colocadas tanto pela administração municipal como pelos seus participantes </w:t>
      </w:r>
      <w:bookmarkEnd w:id="3"/>
      <w:r>
        <w:rPr>
          <w:rFonts w:ascii="Arial" w:hAnsi="Arial" w:cs="Arial"/>
          <w:bCs/>
          <w:sz w:val="24"/>
          <w:szCs w:val="24"/>
        </w:rPr>
        <w:t xml:space="preserve">e apresentar os levantamentos sobre o </w:t>
      </w:r>
      <w:r>
        <w:rPr>
          <w:rFonts w:ascii="Arial" w:hAnsi="Arial" w:cs="Arial"/>
          <w:sz w:val="24"/>
          <w:szCs w:val="24"/>
        </w:rPr>
        <w:t>Planejamento e gestão urbana do município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i/>
          <w:sz w:val="24"/>
          <w:szCs w:val="24"/>
        </w:rPr>
        <w:t>citado no item 2.3</w:t>
      </w:r>
      <w:r>
        <w:rPr>
          <w:rFonts w:ascii="Arial" w:hAnsi="Arial" w:cs="Arial"/>
          <w:bCs/>
          <w:sz w:val="24"/>
          <w:szCs w:val="24"/>
        </w:rPr>
        <w:t>), devidamente analisados e validados ela ETM;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Responsável:</w:t>
      </w:r>
      <w:r>
        <w:rPr>
          <w:rFonts w:ascii="Arial" w:hAnsi="Arial" w:cs="Arial"/>
          <w:bCs/>
          <w:sz w:val="24"/>
          <w:szCs w:val="24"/>
        </w:rPr>
        <w:t xml:space="preserve"> Equipe Técnica da Consultoria (ETC);</w:t>
      </w:r>
    </w:p>
    <w:p w:rsidR="005767B0" w:rsidRDefault="005767B0" w:rsidP="00576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Participantes: ETM; Conselho de Desenvolvimento Municipal; representantes do poder legislativo; representantes do poder executivo; representante do Ministério Público; e </w:t>
      </w:r>
      <w:r>
        <w:rPr>
          <w:rFonts w:ascii="Arial" w:hAnsi="Arial" w:cs="Arial"/>
          <w:sz w:val="24"/>
          <w:szCs w:val="24"/>
        </w:rPr>
        <w:t>população e associações representativas dos vários segmentos da comunidade.</w:t>
      </w:r>
    </w:p>
    <w:p w:rsidR="005767B0" w:rsidRDefault="005767B0" w:rsidP="005767B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Obs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As quantidades das reuniões e audiências poderão ser aumentadas conforme necessidade do Município, sendo as definidas nos itens acima a mínima exigida.</w:t>
      </w:r>
    </w:p>
    <w:p w:rsidR="005767B0" w:rsidRDefault="005767B0" w:rsidP="005767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2ª Fase - Análise Temática Integrada – (</w:t>
      </w:r>
      <w:r>
        <w:rPr>
          <w:rFonts w:ascii="Arial" w:hAnsi="Arial" w:cs="Arial"/>
          <w:b/>
          <w:bCs/>
          <w:i/>
          <w:sz w:val="24"/>
          <w:szCs w:val="24"/>
        </w:rPr>
        <w:t>Partes 1, 2 e 3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)</w:t>
      </w:r>
      <w:proofErr w:type="gramEnd"/>
    </w:p>
    <w:p w:rsidR="005767B0" w:rsidRDefault="005767B0" w:rsidP="005767B0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Hlk34128916"/>
      <w:r>
        <w:rPr>
          <w:rFonts w:ascii="Arial" w:hAnsi="Arial" w:cs="Arial"/>
          <w:b/>
          <w:bCs/>
          <w:sz w:val="24"/>
          <w:szCs w:val="24"/>
        </w:rPr>
        <w:t xml:space="preserve">3.1.5 – Uma Reunião Técnica de capacitação 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Apresentar métodos e técnicas para: </w:t>
      </w:r>
    </w:p>
    <w:p w:rsidR="005767B0" w:rsidRDefault="005767B0" w:rsidP="005767B0">
      <w:pPr>
        <w:numPr>
          <w:ilvl w:val="0"/>
          <w:numId w:val="17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Mapear áreas aptas, aptas com restrição e inaptas ao uso e ocupação antrópicos (</w:t>
      </w:r>
      <w:r>
        <w:rPr>
          <w:rFonts w:ascii="Arial" w:hAnsi="Arial" w:cs="Arial"/>
          <w:bCs/>
          <w:i/>
          <w:sz w:val="24"/>
          <w:szCs w:val="24"/>
        </w:rPr>
        <w:t>citado no item 2.4</w:t>
      </w:r>
      <w:r>
        <w:rPr>
          <w:rFonts w:ascii="Arial" w:hAnsi="Arial" w:cs="Arial"/>
          <w:bCs/>
          <w:sz w:val="24"/>
          <w:szCs w:val="24"/>
        </w:rPr>
        <w:t>), fazendo avaliação da evolução deste processo nos últimos 10 (dez) anos, compatibilizados com as propostas elencadas na época, ou ponderando a falta de propostas nesta área;</w:t>
      </w:r>
    </w:p>
    <w:p w:rsidR="005767B0" w:rsidRDefault="005767B0" w:rsidP="005767B0">
      <w:pPr>
        <w:numPr>
          <w:ilvl w:val="0"/>
          <w:numId w:val="17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Mapear uso e ocupação atual do solo (</w:t>
      </w:r>
      <w:r>
        <w:rPr>
          <w:rFonts w:ascii="Arial" w:hAnsi="Arial" w:cs="Arial"/>
          <w:bCs/>
          <w:i/>
          <w:sz w:val="24"/>
          <w:szCs w:val="24"/>
        </w:rPr>
        <w:t>citado no item 2.5</w:t>
      </w:r>
      <w:r>
        <w:rPr>
          <w:rFonts w:ascii="Arial" w:hAnsi="Arial" w:cs="Arial"/>
          <w:bCs/>
          <w:sz w:val="24"/>
          <w:szCs w:val="24"/>
        </w:rPr>
        <w:t>);</w:t>
      </w:r>
    </w:p>
    <w:p w:rsidR="005767B0" w:rsidRDefault="005767B0" w:rsidP="005767B0">
      <w:pPr>
        <w:numPr>
          <w:ilvl w:val="0"/>
          <w:numId w:val="17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Avaliar a capacidade de atendimento e distribuição das infraestruturas, equipamentos e serviços públicos (</w:t>
      </w:r>
      <w:r>
        <w:rPr>
          <w:rFonts w:ascii="Arial" w:hAnsi="Arial" w:cs="Arial"/>
          <w:bCs/>
          <w:i/>
          <w:sz w:val="24"/>
          <w:szCs w:val="24"/>
        </w:rPr>
        <w:t>citado no item 2.6</w:t>
      </w:r>
      <w:r>
        <w:rPr>
          <w:rFonts w:ascii="Arial" w:hAnsi="Arial" w:cs="Arial"/>
          <w:bCs/>
          <w:sz w:val="24"/>
          <w:szCs w:val="24"/>
        </w:rPr>
        <w:t xml:space="preserve">), avaliando a estrutura que existia há 10 (dez) anos atrás correlacionadas com a realização ou não das propostas elencadas no PAI para esta área com a realidade de agora; </w:t>
      </w:r>
    </w:p>
    <w:bookmarkEnd w:id="4"/>
    <w:p w:rsidR="005767B0" w:rsidRDefault="005767B0" w:rsidP="005767B0">
      <w:pPr>
        <w:numPr>
          <w:ilvl w:val="0"/>
          <w:numId w:val="17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Avaliar o uso e ocupação do solo atual, meio ambiente e as capacidades de atendimento qualitativo e quantitativo de infraestruturas, equipamentos e serviços públicos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i/>
          <w:sz w:val="24"/>
          <w:szCs w:val="24"/>
        </w:rPr>
        <w:t>citado no item 2.7</w:t>
      </w:r>
      <w:r>
        <w:rPr>
          <w:rFonts w:ascii="Arial" w:hAnsi="Arial" w:cs="Arial"/>
          <w:bCs/>
          <w:sz w:val="24"/>
          <w:szCs w:val="24"/>
        </w:rPr>
        <w:t xml:space="preserve">) analisando a evolução nos </w:t>
      </w:r>
      <w:proofErr w:type="gramStart"/>
      <w:r>
        <w:rPr>
          <w:rFonts w:ascii="Arial" w:hAnsi="Arial" w:cs="Arial"/>
          <w:bCs/>
          <w:sz w:val="24"/>
          <w:szCs w:val="24"/>
        </w:rPr>
        <w:t>últimos 10 (dez) anos, compatibilizadas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com as alterações do perímetro urbano;</w:t>
      </w:r>
    </w:p>
    <w:p w:rsidR="005767B0" w:rsidRDefault="005767B0" w:rsidP="005767B0">
      <w:pPr>
        <w:numPr>
          <w:ilvl w:val="0"/>
          <w:numId w:val="17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Avaliar a expansão urbana, meio ambiente e as capacidades de atendimento qualitativo e quantitativo de infraestruturas, equipamentos e serviços públicos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i/>
          <w:sz w:val="24"/>
          <w:szCs w:val="24"/>
        </w:rPr>
        <w:t>citado no item 2.8</w:t>
      </w:r>
      <w:r>
        <w:rPr>
          <w:rFonts w:ascii="Arial" w:hAnsi="Arial" w:cs="Arial"/>
          <w:bCs/>
          <w:sz w:val="24"/>
          <w:szCs w:val="24"/>
        </w:rPr>
        <w:t xml:space="preserve">) analisando a evolução nos </w:t>
      </w:r>
      <w:proofErr w:type="gramStart"/>
      <w:r>
        <w:rPr>
          <w:rFonts w:ascii="Arial" w:hAnsi="Arial" w:cs="Arial"/>
          <w:bCs/>
          <w:sz w:val="24"/>
          <w:szCs w:val="24"/>
        </w:rPr>
        <w:t>últimos 10 (dez) anos, compatibilizadas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com as alterações do perímetro urbano;</w:t>
      </w:r>
    </w:p>
    <w:p w:rsidR="005767B0" w:rsidRDefault="005767B0" w:rsidP="005767B0">
      <w:pPr>
        <w:numPr>
          <w:ilvl w:val="0"/>
          <w:numId w:val="17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Avaliar as condições gerais de moradia e fundiárias (</w:t>
      </w:r>
      <w:r>
        <w:rPr>
          <w:rFonts w:ascii="Arial" w:hAnsi="Arial" w:cs="Arial"/>
          <w:bCs/>
          <w:i/>
          <w:sz w:val="24"/>
          <w:szCs w:val="24"/>
        </w:rPr>
        <w:t>citado no item 2.9</w:t>
      </w:r>
      <w:r>
        <w:rPr>
          <w:rFonts w:ascii="Arial" w:hAnsi="Arial" w:cs="Arial"/>
          <w:bCs/>
          <w:sz w:val="24"/>
          <w:szCs w:val="24"/>
        </w:rPr>
        <w:t xml:space="preserve">); </w:t>
      </w:r>
    </w:p>
    <w:p w:rsidR="005767B0" w:rsidRDefault="005767B0" w:rsidP="005767B0">
      <w:pPr>
        <w:numPr>
          <w:ilvl w:val="0"/>
          <w:numId w:val="17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Avaliar as condições gerais de acessibilidade e mobilidade, com ênfase na área urbana (</w:t>
      </w:r>
      <w:r>
        <w:rPr>
          <w:rFonts w:ascii="Arial" w:hAnsi="Arial" w:cs="Arial"/>
          <w:bCs/>
          <w:i/>
          <w:sz w:val="24"/>
          <w:szCs w:val="24"/>
        </w:rPr>
        <w:t>citado no item 2.10</w:t>
      </w:r>
      <w:r>
        <w:rPr>
          <w:rFonts w:ascii="Arial" w:hAnsi="Arial" w:cs="Arial"/>
          <w:bCs/>
          <w:sz w:val="24"/>
          <w:szCs w:val="24"/>
        </w:rPr>
        <w:t xml:space="preserve">); </w:t>
      </w:r>
    </w:p>
    <w:p w:rsidR="005767B0" w:rsidRDefault="005767B0" w:rsidP="005767B0">
      <w:pPr>
        <w:numPr>
          <w:ilvl w:val="0"/>
          <w:numId w:val="17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Avaliar a capacidade de investimento do município (</w:t>
      </w:r>
      <w:r>
        <w:rPr>
          <w:rFonts w:ascii="Arial" w:hAnsi="Arial" w:cs="Arial"/>
          <w:bCs/>
          <w:i/>
          <w:sz w:val="24"/>
          <w:szCs w:val="24"/>
        </w:rPr>
        <w:t>citado no item 2.11</w:t>
      </w:r>
      <w:r>
        <w:rPr>
          <w:rFonts w:ascii="Arial" w:hAnsi="Arial" w:cs="Arial"/>
          <w:bCs/>
          <w:sz w:val="24"/>
          <w:szCs w:val="24"/>
        </w:rPr>
        <w:t xml:space="preserve">); </w:t>
      </w:r>
    </w:p>
    <w:p w:rsidR="005767B0" w:rsidRDefault="005767B0" w:rsidP="005767B0">
      <w:pPr>
        <w:numPr>
          <w:ilvl w:val="0"/>
          <w:numId w:val="17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Avaliar a estrutura e funcionamento dos conselhos municipais existentes (</w:t>
      </w:r>
      <w:r>
        <w:rPr>
          <w:rFonts w:ascii="Arial" w:hAnsi="Arial" w:cs="Arial"/>
          <w:bCs/>
          <w:i/>
          <w:sz w:val="24"/>
          <w:szCs w:val="24"/>
        </w:rPr>
        <w:t>citado no item 2.12</w:t>
      </w:r>
      <w:r>
        <w:rPr>
          <w:rFonts w:ascii="Arial" w:hAnsi="Arial" w:cs="Arial"/>
          <w:bCs/>
          <w:sz w:val="24"/>
          <w:szCs w:val="24"/>
        </w:rPr>
        <w:t xml:space="preserve">); </w:t>
      </w:r>
    </w:p>
    <w:p w:rsidR="005767B0" w:rsidRDefault="005767B0" w:rsidP="005767B0">
      <w:pPr>
        <w:numPr>
          <w:ilvl w:val="0"/>
          <w:numId w:val="17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01 Oficina de “Leitura Técnica” – “Análise Temática Integrada” (</w:t>
      </w:r>
      <w:r>
        <w:rPr>
          <w:rFonts w:ascii="Arial" w:hAnsi="Arial" w:cs="Arial"/>
          <w:bCs/>
          <w:i/>
          <w:sz w:val="24"/>
          <w:szCs w:val="24"/>
        </w:rPr>
        <w:t>citada no item 3.1.6</w:t>
      </w:r>
      <w:r>
        <w:rPr>
          <w:rFonts w:ascii="Arial" w:hAnsi="Arial" w:cs="Arial"/>
          <w:bCs/>
          <w:sz w:val="24"/>
          <w:szCs w:val="24"/>
        </w:rPr>
        <w:t xml:space="preserve">); </w:t>
      </w:r>
    </w:p>
    <w:p w:rsidR="005767B0" w:rsidRDefault="005767B0" w:rsidP="005767B0">
      <w:pPr>
        <w:numPr>
          <w:ilvl w:val="0"/>
          <w:numId w:val="17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Realizar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>2ª Audiência Pública (</w:t>
      </w:r>
      <w:r>
        <w:rPr>
          <w:rFonts w:ascii="Arial" w:hAnsi="Arial" w:cs="Arial"/>
          <w:bCs/>
          <w:i/>
          <w:sz w:val="24"/>
          <w:szCs w:val="24"/>
        </w:rPr>
        <w:t>citada no item 3.1.7</w:t>
      </w:r>
      <w:r>
        <w:rPr>
          <w:rFonts w:ascii="Arial" w:hAnsi="Arial" w:cs="Arial"/>
          <w:bCs/>
          <w:sz w:val="24"/>
          <w:szCs w:val="24"/>
        </w:rPr>
        <w:t>).</w:t>
      </w:r>
    </w:p>
    <w:bookmarkEnd w:id="5"/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Responsável:</w:t>
      </w:r>
      <w:r>
        <w:rPr>
          <w:rFonts w:ascii="Arial" w:hAnsi="Arial" w:cs="Arial"/>
          <w:bCs/>
          <w:sz w:val="24"/>
          <w:szCs w:val="24"/>
        </w:rPr>
        <w:t xml:space="preserve"> Equipe Técnica da Consultoria (ETC);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Participantes: ETM; Conselho de Desenvolvimento Municipal; representantes do poder </w:t>
      </w:r>
      <w:proofErr w:type="gramStart"/>
      <w:r>
        <w:rPr>
          <w:rFonts w:ascii="Arial" w:hAnsi="Arial" w:cs="Arial"/>
          <w:bCs/>
          <w:sz w:val="24"/>
          <w:szCs w:val="24"/>
        </w:rPr>
        <w:t>legislativo e representantes do poder executivo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5767B0" w:rsidRDefault="005767B0" w:rsidP="005767B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3.1.6.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Uma </w:t>
      </w:r>
      <w:r>
        <w:rPr>
          <w:rFonts w:ascii="Arial" w:hAnsi="Arial" w:cs="Arial"/>
          <w:b/>
          <w:bCs/>
          <w:color w:val="000000"/>
          <w:sz w:val="24"/>
          <w:szCs w:val="24"/>
        </w:rPr>
        <w:t>Oficina de “Leitura Técnica” - “Análise Temática Integrada”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5767B0" w:rsidRDefault="005767B0" w:rsidP="005767B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Caracterizar as condições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quali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>-quantitativas da cidade e do município, considerando os conteúdos previstos na Análise Temática Integrada (</w:t>
      </w:r>
      <w:r>
        <w:rPr>
          <w:rFonts w:ascii="Arial" w:hAnsi="Arial" w:cs="Arial"/>
          <w:bCs/>
          <w:i/>
          <w:color w:val="000000"/>
          <w:sz w:val="24"/>
          <w:szCs w:val="24"/>
        </w:rPr>
        <w:t>citado nos itens 2.4 a 2.14</w:t>
      </w:r>
      <w:r>
        <w:rPr>
          <w:rFonts w:ascii="Arial" w:hAnsi="Arial" w:cs="Arial"/>
          <w:bCs/>
          <w:color w:val="000000"/>
          <w:sz w:val="24"/>
          <w:szCs w:val="24"/>
        </w:rPr>
        <w:t>).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Responsável: </w:t>
      </w:r>
      <w:r>
        <w:rPr>
          <w:rFonts w:ascii="Arial" w:hAnsi="Arial" w:cs="Arial"/>
          <w:bCs/>
          <w:sz w:val="24"/>
          <w:szCs w:val="24"/>
        </w:rPr>
        <w:t>Equipe Técnica da Consultoria (ETC);</w:t>
      </w:r>
    </w:p>
    <w:p w:rsidR="005767B0" w:rsidRDefault="005767B0" w:rsidP="005767B0">
      <w:pPr>
        <w:tabs>
          <w:tab w:val="left" w:pos="1418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Participantes: ETM; Conselho de Desenvolvimento Municipal; representantes do poder legislativo; e representantes do poder executivo. </w:t>
      </w:r>
    </w:p>
    <w:p w:rsidR="005767B0" w:rsidRDefault="005767B0" w:rsidP="005767B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3.1.7.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2ª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Audiência Pública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“Análise Temática Integrada”</w:t>
      </w:r>
    </w:p>
    <w:p w:rsidR="005767B0" w:rsidRDefault="005767B0" w:rsidP="005767B0">
      <w:pPr>
        <w:jc w:val="both"/>
        <w:rPr>
          <w:rFonts w:ascii="Arial" w:hAnsi="Arial" w:cs="Arial"/>
          <w:bCs/>
          <w:strike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Submeter à apreciação dos participantes a caracterização das condições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quali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>-quantitativas da cidade e do município, conforme os conteúdos previstos na Análise Temática Integrada (</w:t>
      </w:r>
      <w:r>
        <w:rPr>
          <w:rFonts w:ascii="Arial" w:hAnsi="Arial" w:cs="Arial"/>
          <w:bCs/>
          <w:i/>
          <w:color w:val="000000"/>
          <w:sz w:val="24"/>
          <w:szCs w:val="24"/>
        </w:rPr>
        <w:t>citado nos itens 2.4 a 2.14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), considerando </w:t>
      </w:r>
      <w:bookmarkStart w:id="6" w:name="_Hlk11762702"/>
      <w:r>
        <w:rPr>
          <w:rFonts w:ascii="Arial" w:hAnsi="Arial" w:cs="Arial"/>
          <w:bCs/>
          <w:color w:val="000000"/>
          <w:sz w:val="24"/>
          <w:szCs w:val="24"/>
        </w:rPr>
        <w:t>a Oficina de Leitura Técnica.</w:t>
      </w:r>
    </w:p>
    <w:bookmarkEnd w:id="6"/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Responsável:</w:t>
      </w:r>
      <w:r>
        <w:rPr>
          <w:rFonts w:ascii="Arial" w:hAnsi="Arial" w:cs="Arial"/>
          <w:bCs/>
          <w:sz w:val="24"/>
          <w:szCs w:val="24"/>
        </w:rPr>
        <w:t xml:space="preserve"> Equipe Técnica da Consultoria (ETC) (</w:t>
      </w:r>
      <w:r>
        <w:rPr>
          <w:rFonts w:ascii="Arial" w:hAnsi="Arial" w:cs="Arial"/>
          <w:bCs/>
          <w:i/>
          <w:sz w:val="24"/>
          <w:szCs w:val="24"/>
        </w:rPr>
        <w:t>incluindo facilitador</w:t>
      </w:r>
      <w:r>
        <w:rPr>
          <w:rFonts w:ascii="Arial" w:hAnsi="Arial" w:cs="Arial"/>
          <w:bCs/>
          <w:sz w:val="24"/>
          <w:szCs w:val="24"/>
        </w:rPr>
        <w:t>).</w:t>
      </w:r>
    </w:p>
    <w:p w:rsidR="005767B0" w:rsidRDefault="005767B0" w:rsidP="005767B0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Participantes: ETM; Conselho de Desenvolvimento Municipal; representantes do poder legislativo; representantes do poder executivo; representante do Ministério Público; e </w:t>
      </w:r>
      <w:r>
        <w:rPr>
          <w:rFonts w:ascii="Arial" w:hAnsi="Arial" w:cs="Arial"/>
          <w:sz w:val="24"/>
          <w:szCs w:val="24"/>
        </w:rPr>
        <w:t>população e associações representativas dos vários segmentos da comunidade.</w:t>
      </w:r>
    </w:p>
    <w:p w:rsidR="005767B0" w:rsidRDefault="005767B0" w:rsidP="005767B0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lastRenderedPageBreak/>
        <w:t>3ª Fase - Diretrizes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e Propostas para uma Cidade Sustentável</w:t>
      </w:r>
    </w:p>
    <w:p w:rsidR="005767B0" w:rsidRDefault="005767B0" w:rsidP="005767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3.1.8. – Uma </w:t>
      </w:r>
      <w:r>
        <w:rPr>
          <w:rFonts w:ascii="Arial" w:hAnsi="Arial" w:cs="Arial"/>
          <w:b/>
          <w:bCs/>
          <w:sz w:val="24"/>
          <w:szCs w:val="24"/>
        </w:rPr>
        <w:t>Reunião Técnica de capacitação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Apresentar métodos e técnicas para: </w:t>
      </w:r>
    </w:p>
    <w:p w:rsidR="005767B0" w:rsidRDefault="005767B0" w:rsidP="005767B0">
      <w:pPr>
        <w:numPr>
          <w:ilvl w:val="0"/>
          <w:numId w:val="18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Definir diretrizes de (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re</w:t>
      </w:r>
      <w:proofErr w:type="spellEnd"/>
      <w:proofErr w:type="gramStart"/>
      <w:r>
        <w:rPr>
          <w:rFonts w:ascii="Arial" w:hAnsi="Arial" w:cs="Arial"/>
          <w:bCs/>
          <w:sz w:val="24"/>
          <w:szCs w:val="24"/>
        </w:rPr>
        <w:t>)ordenamento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territorial (</w:t>
      </w:r>
      <w:r>
        <w:rPr>
          <w:rFonts w:ascii="Arial" w:hAnsi="Arial" w:cs="Arial"/>
          <w:bCs/>
          <w:i/>
          <w:sz w:val="24"/>
          <w:szCs w:val="24"/>
        </w:rPr>
        <w:t>citado no item 2.15</w:t>
      </w:r>
      <w:r>
        <w:rPr>
          <w:rFonts w:ascii="Arial" w:hAnsi="Arial" w:cs="Arial"/>
          <w:bCs/>
          <w:sz w:val="24"/>
          <w:szCs w:val="24"/>
        </w:rPr>
        <w:t xml:space="preserve">); </w:t>
      </w:r>
    </w:p>
    <w:p w:rsidR="005767B0" w:rsidRDefault="005767B0" w:rsidP="005767B0">
      <w:pPr>
        <w:numPr>
          <w:ilvl w:val="0"/>
          <w:numId w:val="18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Definir propostas para garantir os direitos à cidade sustentável (</w:t>
      </w:r>
      <w:r>
        <w:rPr>
          <w:rFonts w:ascii="Arial" w:hAnsi="Arial" w:cs="Arial"/>
          <w:bCs/>
          <w:i/>
          <w:sz w:val="24"/>
          <w:szCs w:val="24"/>
        </w:rPr>
        <w:t>citado no item 2.16</w:t>
      </w:r>
      <w:r>
        <w:rPr>
          <w:rFonts w:ascii="Arial" w:hAnsi="Arial" w:cs="Arial"/>
          <w:bCs/>
          <w:sz w:val="24"/>
          <w:szCs w:val="24"/>
        </w:rPr>
        <w:t>);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5767B0" w:rsidRDefault="005767B0" w:rsidP="005767B0">
      <w:pPr>
        <w:numPr>
          <w:ilvl w:val="0"/>
          <w:numId w:val="18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proofErr w:type="gramEnd"/>
      <w:r>
        <w:rPr>
          <w:rFonts w:ascii="Arial" w:hAnsi="Arial" w:cs="Arial"/>
          <w:bCs/>
          <w:sz w:val="24"/>
          <w:szCs w:val="24"/>
        </w:rPr>
        <w:t>Definir instrumentos urbanísticos (</w:t>
      </w:r>
      <w:r>
        <w:rPr>
          <w:rFonts w:ascii="Arial" w:hAnsi="Arial" w:cs="Arial"/>
          <w:bCs/>
          <w:i/>
          <w:sz w:val="24"/>
          <w:szCs w:val="24"/>
        </w:rPr>
        <w:t>citado no item 2.17</w:t>
      </w:r>
      <w:r>
        <w:rPr>
          <w:rFonts w:ascii="Arial" w:hAnsi="Arial" w:cs="Arial"/>
          <w:bCs/>
          <w:sz w:val="24"/>
          <w:szCs w:val="24"/>
        </w:rPr>
        <w:t>);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5767B0" w:rsidRDefault="005767B0" w:rsidP="005767B0">
      <w:pPr>
        <w:numPr>
          <w:ilvl w:val="0"/>
          <w:numId w:val="18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proofErr w:type="gramEnd"/>
      <w:r>
        <w:rPr>
          <w:rFonts w:ascii="Arial" w:hAnsi="Arial" w:cs="Arial"/>
          <w:bCs/>
          <w:sz w:val="24"/>
          <w:szCs w:val="24"/>
        </w:rPr>
        <w:t>Organização de Oficina(</w:t>
      </w:r>
      <w:r>
        <w:rPr>
          <w:rFonts w:ascii="Arial" w:hAnsi="Arial" w:cs="Arial"/>
          <w:bCs/>
          <w:i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) de Leitura Técnica e da 3ª Audiência Pública. Nesta reunião a consultoria deverá solicitar as informações complementares para preparação desta 3ª fase.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bookmarkStart w:id="7" w:name="_Hlk14078498"/>
      <w:r>
        <w:rPr>
          <w:rFonts w:ascii="Arial" w:hAnsi="Arial" w:cs="Arial"/>
          <w:sz w:val="24"/>
          <w:szCs w:val="24"/>
        </w:rPr>
        <w:t xml:space="preserve">Responsável: </w:t>
      </w:r>
      <w:r>
        <w:rPr>
          <w:rFonts w:ascii="Arial" w:hAnsi="Arial" w:cs="Arial"/>
          <w:bCs/>
          <w:sz w:val="24"/>
          <w:szCs w:val="24"/>
        </w:rPr>
        <w:t>Equipe Técnica da Consultoria (ETC);</w:t>
      </w:r>
    </w:p>
    <w:bookmarkEnd w:id="7"/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Participantes: ETM; Conselho de Desenvolvimento Municipal; representantes do poder legislativo; e representantes do poder executivo. </w:t>
      </w:r>
    </w:p>
    <w:p w:rsidR="005767B0" w:rsidRDefault="005767B0" w:rsidP="005767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3.1.9 – Uma Oficina de “Leitura Técnica”</w:t>
      </w:r>
      <w:r>
        <w:rPr>
          <w:rFonts w:ascii="Arial" w:hAnsi="Arial" w:cs="Arial"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“Diretrizes e Propostas para uma Cidade Sustentável”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Definir diretrizes de (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re</w:t>
      </w:r>
      <w:proofErr w:type="spellEnd"/>
      <w:proofErr w:type="gramStart"/>
      <w:r>
        <w:rPr>
          <w:rFonts w:ascii="Arial" w:hAnsi="Arial" w:cs="Arial"/>
          <w:bCs/>
          <w:sz w:val="24"/>
          <w:szCs w:val="24"/>
        </w:rPr>
        <w:t>)ordenamento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territorial, instrumentos urbanísticos e propostas para garantir os direitos à cidade sustentável (</w:t>
      </w:r>
      <w:r>
        <w:rPr>
          <w:rFonts w:ascii="Arial" w:hAnsi="Arial" w:cs="Arial"/>
          <w:bCs/>
          <w:i/>
          <w:sz w:val="24"/>
          <w:szCs w:val="24"/>
        </w:rPr>
        <w:t>citado nos itens 2.15 a 2.17</w:t>
      </w:r>
      <w:r>
        <w:rPr>
          <w:rFonts w:ascii="Arial" w:hAnsi="Arial" w:cs="Arial"/>
          <w:bCs/>
          <w:sz w:val="24"/>
          <w:szCs w:val="24"/>
        </w:rPr>
        <w:t>);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Responsável: </w:t>
      </w:r>
      <w:r>
        <w:rPr>
          <w:rFonts w:ascii="Arial" w:hAnsi="Arial" w:cs="Arial"/>
          <w:bCs/>
          <w:sz w:val="24"/>
          <w:szCs w:val="24"/>
        </w:rPr>
        <w:t>Equipe Técnica da Consultoria (ETC);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Participantes: ETM; Conselho de Desenvolvimento Municipal; representantes do poder legislativo; e representantes do poder executivo. </w:t>
      </w:r>
    </w:p>
    <w:p w:rsidR="005767B0" w:rsidRDefault="005767B0" w:rsidP="005767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3.1.10 - 3ª Audiência Pública - “Diretrizes e Propostas para uma Cidade Sustentável” </w:t>
      </w:r>
    </w:p>
    <w:p w:rsidR="005767B0" w:rsidRDefault="005767B0" w:rsidP="00576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Submeter à apreciação dos participantes, a definição de diretrizes de (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re</w:t>
      </w:r>
      <w:proofErr w:type="spellEnd"/>
      <w:proofErr w:type="gramStart"/>
      <w:r>
        <w:rPr>
          <w:rFonts w:ascii="Arial" w:hAnsi="Arial" w:cs="Arial"/>
          <w:bCs/>
          <w:sz w:val="24"/>
          <w:szCs w:val="24"/>
        </w:rPr>
        <w:t>)ordenamento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territorial, instrumentos urbanísticos e soluções específicas, para garantir os direitos à cidade sustentável (</w:t>
      </w:r>
      <w:r>
        <w:rPr>
          <w:rFonts w:ascii="Arial" w:hAnsi="Arial" w:cs="Arial"/>
          <w:bCs/>
          <w:i/>
          <w:sz w:val="24"/>
          <w:szCs w:val="24"/>
        </w:rPr>
        <w:t>citado nos itens 2.15 a 2.17</w:t>
      </w:r>
      <w:r>
        <w:rPr>
          <w:rFonts w:ascii="Arial" w:hAnsi="Arial" w:cs="Arial"/>
          <w:bCs/>
          <w:sz w:val="24"/>
          <w:szCs w:val="24"/>
        </w:rPr>
        <w:t>).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Responsável:</w:t>
      </w:r>
      <w:r>
        <w:rPr>
          <w:rFonts w:ascii="Arial" w:hAnsi="Arial" w:cs="Arial"/>
          <w:bCs/>
          <w:sz w:val="24"/>
          <w:szCs w:val="24"/>
        </w:rPr>
        <w:t xml:space="preserve"> Equipe Técnica da Consultoria (ETC) (</w:t>
      </w:r>
      <w:r>
        <w:rPr>
          <w:rFonts w:ascii="Arial" w:hAnsi="Arial" w:cs="Arial"/>
          <w:bCs/>
          <w:i/>
          <w:sz w:val="24"/>
          <w:szCs w:val="24"/>
        </w:rPr>
        <w:t>incluindo facilitador</w:t>
      </w:r>
      <w:r>
        <w:rPr>
          <w:rFonts w:ascii="Arial" w:hAnsi="Arial" w:cs="Arial"/>
          <w:bCs/>
          <w:sz w:val="24"/>
          <w:szCs w:val="24"/>
        </w:rPr>
        <w:t>);</w:t>
      </w:r>
    </w:p>
    <w:p w:rsidR="005767B0" w:rsidRDefault="005767B0" w:rsidP="00576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Participantes: ETM; Conselho de Desenvolvimento Municipal; representantes do poder legislativo; representantes do poder executivo; representante do Ministério Público; e </w:t>
      </w:r>
      <w:r>
        <w:rPr>
          <w:rFonts w:ascii="Arial" w:hAnsi="Arial" w:cs="Arial"/>
          <w:sz w:val="24"/>
          <w:szCs w:val="24"/>
        </w:rPr>
        <w:t>população e associações representativas dos vários segmentos da comunidade.</w:t>
      </w:r>
    </w:p>
    <w:p w:rsidR="005767B0" w:rsidRDefault="005767B0" w:rsidP="005767B0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4ª Fase - Plano de Ação e Investimentos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– PAI e Institucionalização do PDM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3.1.11. Uma </w:t>
      </w:r>
      <w:r>
        <w:rPr>
          <w:rFonts w:ascii="Arial" w:hAnsi="Arial" w:cs="Arial"/>
          <w:b/>
          <w:bCs/>
          <w:sz w:val="24"/>
          <w:szCs w:val="24"/>
        </w:rPr>
        <w:t>Reunião Técnica de capacitação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Apresentar métodos e técnicas para: </w:t>
      </w:r>
    </w:p>
    <w:p w:rsidR="005767B0" w:rsidRDefault="005767B0" w:rsidP="005767B0">
      <w:pPr>
        <w:numPr>
          <w:ilvl w:val="0"/>
          <w:numId w:val="19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Definir o Plano de Ação e Investimentos (</w:t>
      </w:r>
      <w:r>
        <w:rPr>
          <w:rFonts w:ascii="Arial" w:hAnsi="Arial" w:cs="Arial"/>
          <w:bCs/>
          <w:i/>
          <w:sz w:val="24"/>
          <w:szCs w:val="24"/>
        </w:rPr>
        <w:t>citado no item 2.18</w:t>
      </w:r>
      <w:r>
        <w:rPr>
          <w:rFonts w:ascii="Arial" w:hAnsi="Arial" w:cs="Arial"/>
          <w:bCs/>
          <w:sz w:val="24"/>
          <w:szCs w:val="24"/>
        </w:rPr>
        <w:t xml:space="preserve">); </w:t>
      </w:r>
    </w:p>
    <w:p w:rsidR="005767B0" w:rsidRDefault="005767B0" w:rsidP="005767B0">
      <w:pPr>
        <w:numPr>
          <w:ilvl w:val="0"/>
          <w:numId w:val="19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Institucionalizar o PDM (</w:t>
      </w:r>
      <w:r>
        <w:rPr>
          <w:rFonts w:ascii="Arial" w:hAnsi="Arial" w:cs="Arial"/>
          <w:bCs/>
          <w:i/>
          <w:sz w:val="24"/>
          <w:szCs w:val="24"/>
        </w:rPr>
        <w:t>citado no item 2.19</w:t>
      </w:r>
      <w:r>
        <w:rPr>
          <w:rFonts w:ascii="Arial" w:hAnsi="Arial" w:cs="Arial"/>
          <w:bCs/>
          <w:sz w:val="24"/>
          <w:szCs w:val="24"/>
        </w:rPr>
        <w:t xml:space="preserve">); </w:t>
      </w:r>
    </w:p>
    <w:p w:rsidR="005767B0" w:rsidRDefault="005767B0" w:rsidP="005767B0">
      <w:pPr>
        <w:numPr>
          <w:ilvl w:val="0"/>
          <w:numId w:val="19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Propor o sistema de planejamento e gestão do PDM (</w:t>
      </w:r>
      <w:r>
        <w:rPr>
          <w:rFonts w:ascii="Arial" w:hAnsi="Arial" w:cs="Arial"/>
          <w:bCs/>
          <w:i/>
          <w:sz w:val="24"/>
          <w:szCs w:val="24"/>
        </w:rPr>
        <w:t>citado no item 2.20</w:t>
      </w:r>
      <w:r>
        <w:rPr>
          <w:rFonts w:ascii="Arial" w:hAnsi="Arial" w:cs="Arial"/>
          <w:bCs/>
          <w:sz w:val="24"/>
          <w:szCs w:val="24"/>
        </w:rPr>
        <w:t xml:space="preserve">); </w:t>
      </w:r>
    </w:p>
    <w:p w:rsidR="005767B0" w:rsidRDefault="005767B0" w:rsidP="005767B0">
      <w:pPr>
        <w:numPr>
          <w:ilvl w:val="0"/>
          <w:numId w:val="19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Propor ajustes da estrutura organizacional (</w:t>
      </w:r>
      <w:r>
        <w:rPr>
          <w:rFonts w:ascii="Arial" w:hAnsi="Arial" w:cs="Arial"/>
          <w:bCs/>
          <w:i/>
          <w:sz w:val="24"/>
          <w:szCs w:val="24"/>
        </w:rPr>
        <w:t>citado no item 2.21</w:t>
      </w:r>
      <w:r>
        <w:rPr>
          <w:rFonts w:ascii="Arial" w:hAnsi="Arial" w:cs="Arial"/>
          <w:bCs/>
          <w:sz w:val="24"/>
          <w:szCs w:val="24"/>
        </w:rPr>
        <w:t xml:space="preserve">); </w:t>
      </w:r>
    </w:p>
    <w:p w:rsidR="005767B0" w:rsidRDefault="005767B0" w:rsidP="005767B0">
      <w:pPr>
        <w:numPr>
          <w:ilvl w:val="0"/>
          <w:numId w:val="19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Realizar </w:t>
      </w:r>
      <w:r>
        <w:rPr>
          <w:rFonts w:ascii="Arial" w:hAnsi="Arial" w:cs="Arial"/>
          <w:sz w:val="24"/>
          <w:szCs w:val="24"/>
        </w:rPr>
        <w:t>01 (</w:t>
      </w:r>
      <w:r>
        <w:rPr>
          <w:rFonts w:ascii="Arial" w:hAnsi="Arial" w:cs="Arial"/>
          <w:i/>
          <w:sz w:val="24"/>
          <w:szCs w:val="24"/>
        </w:rPr>
        <w:t>uma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bCs/>
          <w:sz w:val="24"/>
          <w:szCs w:val="24"/>
        </w:rPr>
        <w:t xml:space="preserve">Oficina “Leitura Técnica” </w:t>
      </w:r>
      <w:r>
        <w:rPr>
          <w:rFonts w:ascii="Arial" w:hAnsi="Arial" w:cs="Arial"/>
          <w:sz w:val="24"/>
          <w:szCs w:val="24"/>
        </w:rPr>
        <w:t>- “Plano de Ação e Investimento e Institucionalização do PDM”</w:t>
      </w:r>
      <w:r>
        <w:rPr>
          <w:rFonts w:ascii="Arial" w:hAnsi="Arial" w:cs="Arial"/>
          <w:bCs/>
          <w:sz w:val="24"/>
          <w:szCs w:val="24"/>
        </w:rPr>
        <w:t xml:space="preserve"> (</w:t>
      </w:r>
      <w:r>
        <w:rPr>
          <w:rFonts w:ascii="Arial" w:hAnsi="Arial" w:cs="Arial"/>
          <w:bCs/>
          <w:i/>
          <w:sz w:val="24"/>
          <w:szCs w:val="24"/>
        </w:rPr>
        <w:t>citado no item 3.1.12</w:t>
      </w:r>
      <w:r>
        <w:rPr>
          <w:rFonts w:ascii="Arial" w:hAnsi="Arial" w:cs="Arial"/>
          <w:bCs/>
          <w:sz w:val="24"/>
          <w:szCs w:val="24"/>
        </w:rPr>
        <w:t xml:space="preserve">); </w:t>
      </w:r>
    </w:p>
    <w:p w:rsidR="005767B0" w:rsidRDefault="005767B0" w:rsidP="005767B0">
      <w:pPr>
        <w:numPr>
          <w:ilvl w:val="0"/>
          <w:numId w:val="19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Realizar a 4ª Audiência Pública e uma Conferência da revisão do PDM (</w:t>
      </w:r>
      <w:r>
        <w:rPr>
          <w:rFonts w:ascii="Arial" w:hAnsi="Arial" w:cs="Arial"/>
          <w:bCs/>
          <w:i/>
          <w:sz w:val="24"/>
          <w:szCs w:val="24"/>
        </w:rPr>
        <w:t>citados nos itens 3.1.13 e 3.1.14</w:t>
      </w:r>
      <w:r>
        <w:rPr>
          <w:rFonts w:ascii="Arial" w:hAnsi="Arial" w:cs="Arial"/>
          <w:bCs/>
          <w:sz w:val="24"/>
          <w:szCs w:val="24"/>
        </w:rPr>
        <w:t xml:space="preserve">); </w:t>
      </w:r>
    </w:p>
    <w:p w:rsidR="005767B0" w:rsidRDefault="005767B0" w:rsidP="005767B0">
      <w:pPr>
        <w:numPr>
          <w:ilvl w:val="0"/>
          <w:numId w:val="19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Realizar 01 Reunião Técnica de Consolidação (</w:t>
      </w:r>
      <w:r>
        <w:rPr>
          <w:rFonts w:ascii="Arial" w:hAnsi="Arial" w:cs="Arial"/>
          <w:bCs/>
          <w:i/>
          <w:sz w:val="24"/>
          <w:szCs w:val="24"/>
        </w:rPr>
        <w:t>citado no item 3.1.15</w:t>
      </w:r>
      <w:r>
        <w:rPr>
          <w:rFonts w:ascii="Arial" w:hAnsi="Arial" w:cs="Arial"/>
          <w:bCs/>
          <w:sz w:val="24"/>
          <w:szCs w:val="24"/>
        </w:rPr>
        <w:t xml:space="preserve">); </w:t>
      </w:r>
    </w:p>
    <w:p w:rsidR="005767B0" w:rsidRDefault="005767B0" w:rsidP="005767B0">
      <w:pPr>
        <w:numPr>
          <w:ilvl w:val="0"/>
          <w:numId w:val="19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Realizar 01 (uma) Reunião Técnica de coordenação e capacitação (</w:t>
      </w:r>
      <w:r>
        <w:rPr>
          <w:rFonts w:ascii="Arial" w:hAnsi="Arial" w:cs="Arial"/>
          <w:bCs/>
          <w:i/>
          <w:sz w:val="24"/>
          <w:szCs w:val="24"/>
        </w:rPr>
        <w:t>citado no item 3.1.16</w:t>
      </w:r>
      <w:r>
        <w:rPr>
          <w:rFonts w:ascii="Arial" w:hAnsi="Arial" w:cs="Arial"/>
          <w:bCs/>
          <w:sz w:val="24"/>
          <w:szCs w:val="24"/>
        </w:rPr>
        <w:t>).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Responsável: </w:t>
      </w:r>
      <w:r>
        <w:rPr>
          <w:rFonts w:ascii="Arial" w:hAnsi="Arial" w:cs="Arial"/>
          <w:bCs/>
          <w:sz w:val="24"/>
          <w:szCs w:val="24"/>
        </w:rPr>
        <w:t>Equipe Técnica da Consultoria (ETC);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Participantes: ETM; Conselho de Desenvolvimento Municipal; representantes do poder legislativo; e representantes do poder executivo. 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3.1.12 – Uma Oficina de “Leitura Técnica” - “Plano de Ação e Investimento e Institucionalização do PDM”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Definir as ações e investimentos prioritários para a </w:t>
      </w:r>
      <w:proofErr w:type="gramStart"/>
      <w:r>
        <w:rPr>
          <w:rFonts w:ascii="Arial" w:hAnsi="Arial" w:cs="Arial"/>
          <w:bCs/>
          <w:sz w:val="24"/>
          <w:szCs w:val="24"/>
        </w:rPr>
        <w:t>implementação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do PDM; analisar as minutas de anteprojetos de lei do PDM e das leis urbanísticas; analisar proposta de sistema de planejamento e gestão do PDM e de ajustes da estrutura organizacional (</w:t>
      </w:r>
      <w:r>
        <w:rPr>
          <w:rFonts w:ascii="Arial" w:hAnsi="Arial" w:cs="Arial"/>
          <w:bCs/>
          <w:i/>
          <w:sz w:val="24"/>
          <w:szCs w:val="24"/>
        </w:rPr>
        <w:t>citado nos itens 2.18 a 2.21</w:t>
      </w:r>
      <w:r>
        <w:rPr>
          <w:rFonts w:ascii="Arial" w:hAnsi="Arial" w:cs="Arial"/>
          <w:bCs/>
          <w:sz w:val="24"/>
          <w:szCs w:val="24"/>
        </w:rPr>
        <w:t>);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Responsável: </w:t>
      </w:r>
      <w:r>
        <w:rPr>
          <w:rFonts w:ascii="Arial" w:hAnsi="Arial" w:cs="Arial"/>
          <w:bCs/>
          <w:sz w:val="24"/>
          <w:szCs w:val="24"/>
        </w:rPr>
        <w:t>Equipe Técnica da Consultoria (ETC);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Participantes: ETM; Conselho de Desenvolvimento Municipal; representantes do poder legislativo; e representantes do poder executivo.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3.1.13 - 4ª Audiência Pública - “Plano de Ação e Investimentos (PAI) e Institucionalização do PDM”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Submeter à apreciação dos participantes, as ações e investimentos prioritários para a </w:t>
      </w:r>
      <w:proofErr w:type="gramStart"/>
      <w:r>
        <w:rPr>
          <w:rFonts w:ascii="Arial" w:hAnsi="Arial" w:cs="Arial"/>
          <w:bCs/>
          <w:sz w:val="24"/>
          <w:szCs w:val="24"/>
        </w:rPr>
        <w:t>implementação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do PDM, as minutas de anteprojetos de lei do PDM e das leis urbanísticas, o sistema de planejamento e gestão do PDM, e os ajustes da estrutura organizacional (</w:t>
      </w:r>
      <w:r>
        <w:rPr>
          <w:rFonts w:ascii="Arial" w:hAnsi="Arial" w:cs="Arial"/>
          <w:bCs/>
          <w:i/>
          <w:sz w:val="24"/>
          <w:szCs w:val="24"/>
        </w:rPr>
        <w:t>citado nos itens 2.18 a 2.21</w:t>
      </w:r>
      <w:r>
        <w:rPr>
          <w:rFonts w:ascii="Arial" w:hAnsi="Arial" w:cs="Arial"/>
          <w:bCs/>
          <w:sz w:val="24"/>
          <w:szCs w:val="24"/>
        </w:rPr>
        <w:t>).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Responsável:</w:t>
      </w:r>
      <w:r>
        <w:rPr>
          <w:rFonts w:ascii="Arial" w:hAnsi="Arial" w:cs="Arial"/>
          <w:bCs/>
          <w:sz w:val="24"/>
          <w:szCs w:val="24"/>
        </w:rPr>
        <w:t xml:space="preserve"> Equipe Técnica da Consultoria (ETC) (</w:t>
      </w:r>
      <w:r>
        <w:rPr>
          <w:rFonts w:ascii="Arial" w:hAnsi="Arial" w:cs="Arial"/>
          <w:bCs/>
          <w:i/>
          <w:sz w:val="24"/>
          <w:szCs w:val="24"/>
        </w:rPr>
        <w:t>incluindo facilitador</w:t>
      </w:r>
      <w:r>
        <w:rPr>
          <w:rFonts w:ascii="Arial" w:hAnsi="Arial" w:cs="Arial"/>
          <w:bCs/>
          <w:sz w:val="24"/>
          <w:szCs w:val="24"/>
        </w:rPr>
        <w:t>);</w:t>
      </w:r>
    </w:p>
    <w:p w:rsidR="005767B0" w:rsidRDefault="005767B0" w:rsidP="005767B0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Participantes: ETM; Conselho de Desenvolvimento Municipal; representantes do poder legislativo; representantes do poder executivo; representante do Ministério Público; e </w:t>
      </w:r>
      <w:r>
        <w:rPr>
          <w:rFonts w:ascii="Arial" w:hAnsi="Arial" w:cs="Arial"/>
          <w:sz w:val="24"/>
          <w:szCs w:val="24"/>
        </w:rPr>
        <w:t>população e associações representativas dos vários segmentos da comunidade.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3.1.14 - Uma Conferência da revisão do Plano Diretor Municipal – “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Pactuação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do Plano Diretor Municipal”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Submeter à apreciação dos participantes, a síntese da versão final preliminar do PDM revisado para </w:t>
      </w:r>
      <w:proofErr w:type="spellStart"/>
      <w:r>
        <w:rPr>
          <w:rFonts w:ascii="Arial" w:hAnsi="Arial" w:cs="Arial"/>
          <w:bCs/>
          <w:sz w:val="24"/>
          <w:szCs w:val="24"/>
        </w:rPr>
        <w:t>pactuação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Responsável:</w:t>
      </w:r>
      <w:r>
        <w:rPr>
          <w:rFonts w:ascii="Arial" w:hAnsi="Arial" w:cs="Arial"/>
          <w:bCs/>
          <w:sz w:val="24"/>
          <w:szCs w:val="24"/>
        </w:rPr>
        <w:t xml:space="preserve"> Equipe Técnica da Consultoria (ETC) (</w:t>
      </w:r>
      <w:r>
        <w:rPr>
          <w:rFonts w:ascii="Arial" w:hAnsi="Arial" w:cs="Arial"/>
          <w:bCs/>
          <w:i/>
          <w:sz w:val="24"/>
          <w:szCs w:val="24"/>
        </w:rPr>
        <w:t>incluindo facilitador</w:t>
      </w:r>
      <w:r>
        <w:rPr>
          <w:rFonts w:ascii="Arial" w:hAnsi="Arial" w:cs="Arial"/>
          <w:bCs/>
          <w:sz w:val="24"/>
          <w:szCs w:val="24"/>
        </w:rPr>
        <w:t>);</w:t>
      </w:r>
    </w:p>
    <w:p w:rsidR="005767B0" w:rsidRDefault="005767B0" w:rsidP="005767B0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Participantes: ETM; Conselho de Desenvolvimento Municipal; representantes do poder legislativo; representantes do poder executivo; representante do Ministério Público; e </w:t>
      </w:r>
      <w:r>
        <w:rPr>
          <w:rFonts w:ascii="Arial" w:hAnsi="Arial" w:cs="Arial"/>
          <w:sz w:val="24"/>
          <w:szCs w:val="24"/>
        </w:rPr>
        <w:t>população e associações representativas dos vários segmentos da comunidade.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3.1.15 – Uma Reunião Técnica de Consolidação</w:t>
      </w:r>
    </w:p>
    <w:p w:rsidR="005767B0" w:rsidRDefault="005767B0" w:rsidP="005767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Ajustar as análises e respectivos documentos, relativos às atividades da 4ª Fase, em decorrência da 4ª Audiência Pública, e da Conferência da Revisão do Plano Diretor Municipal.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Responsável:</w:t>
      </w:r>
      <w:r>
        <w:rPr>
          <w:rFonts w:ascii="Arial" w:hAnsi="Arial" w:cs="Arial"/>
          <w:bCs/>
          <w:sz w:val="24"/>
          <w:szCs w:val="24"/>
        </w:rPr>
        <w:t xml:space="preserve"> Equipe Técnica da Consultoria (ETC);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Participantes: ETM, Conselho de Desenvolvimento Municipal; representantes do poder legislativo; e representantes do poder executivo. 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3.1.16 – Uma Reunião Técnica de coordenação e de capacitação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Para entrega formal dos documentos de revisão do PDM, pela consultoria, e capacitação para os procedimentos necessários à implementação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do PDM.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bookmarkStart w:id="8" w:name="_Hlk14079077"/>
      <w:r>
        <w:rPr>
          <w:rFonts w:ascii="Arial" w:hAnsi="Arial" w:cs="Arial"/>
          <w:sz w:val="24"/>
          <w:szCs w:val="24"/>
        </w:rPr>
        <w:t xml:space="preserve">Responsável: </w:t>
      </w:r>
      <w:r>
        <w:rPr>
          <w:rFonts w:ascii="Arial" w:hAnsi="Arial" w:cs="Arial"/>
          <w:bCs/>
          <w:sz w:val="24"/>
          <w:szCs w:val="24"/>
        </w:rPr>
        <w:t>Equipe Técnica da Consultoria (ETC);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Participantes: ETM; Conselho de Desenvolvimento Municipal; representantes do poder legislativo; e representantes do poder executivo. </w:t>
      </w:r>
    </w:p>
    <w:bookmarkEnd w:id="8"/>
    <w:p w:rsidR="005767B0" w:rsidRDefault="005767B0" w:rsidP="005767B0">
      <w:pPr>
        <w:numPr>
          <w:ilvl w:val="1"/>
          <w:numId w:val="20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Logística para a realização dos eventos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logística para a realização de todos os eventos (</w:t>
      </w:r>
      <w:r>
        <w:rPr>
          <w:rFonts w:ascii="Arial" w:hAnsi="Arial" w:cs="Arial"/>
          <w:bCs/>
          <w:i/>
          <w:sz w:val="24"/>
          <w:szCs w:val="24"/>
        </w:rPr>
        <w:t>reuniões, oficinas, audiências e conferência</w:t>
      </w:r>
      <w:r>
        <w:rPr>
          <w:rFonts w:ascii="Arial" w:hAnsi="Arial" w:cs="Arial"/>
          <w:bCs/>
          <w:sz w:val="24"/>
          <w:szCs w:val="24"/>
        </w:rPr>
        <w:t>), integrantes do processo de revisão do PDM é de responsabilidade do município.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logística para a realização dos eventos compreende:</w:t>
      </w:r>
    </w:p>
    <w:p w:rsidR="005767B0" w:rsidRDefault="005767B0" w:rsidP="005767B0">
      <w:pPr>
        <w:numPr>
          <w:ilvl w:val="0"/>
          <w:numId w:val="21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Publicação oficial de convocação e expedição de convites, para as associações representativas dos vários segmentos da comunidade;</w:t>
      </w:r>
    </w:p>
    <w:p w:rsidR="005767B0" w:rsidRDefault="005767B0" w:rsidP="005767B0">
      <w:pPr>
        <w:numPr>
          <w:ilvl w:val="0"/>
          <w:numId w:val="21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Divulgação dos eventos: veículos de mídia local, internet, produção e reprodução de materiais de divulgação;</w:t>
      </w:r>
    </w:p>
    <w:p w:rsidR="005767B0" w:rsidRDefault="005767B0" w:rsidP="005767B0">
      <w:pPr>
        <w:numPr>
          <w:ilvl w:val="0"/>
          <w:numId w:val="21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Disponibilização do material, elaborado pela consultoria, com o conteúdo das respectivas temáticas;</w:t>
      </w:r>
    </w:p>
    <w:p w:rsidR="005767B0" w:rsidRDefault="005767B0" w:rsidP="005767B0">
      <w:pPr>
        <w:numPr>
          <w:ilvl w:val="0"/>
          <w:numId w:val="21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Reserva e preparação de locais, com espaço físico adequado, que comporte a quantidade estimada de participantes;</w:t>
      </w:r>
    </w:p>
    <w:p w:rsidR="005767B0" w:rsidRDefault="005767B0" w:rsidP="005767B0">
      <w:pPr>
        <w:numPr>
          <w:ilvl w:val="0"/>
          <w:numId w:val="21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Disponibilização de equipamentos e serviços: computadores, projetores, telas de projeção, fotografia, filmagem, gravação, microfones, caixas de som, entre outros;</w:t>
      </w:r>
    </w:p>
    <w:p w:rsidR="005767B0" w:rsidRDefault="005767B0" w:rsidP="005767B0">
      <w:pPr>
        <w:numPr>
          <w:ilvl w:val="0"/>
          <w:numId w:val="21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Disponibilização de materiais de apoio, elaborados pela consultoria, com o conteúdo das respectivas temáticas.</w:t>
      </w:r>
    </w:p>
    <w:p w:rsidR="005767B0" w:rsidRDefault="005767B0" w:rsidP="005767B0">
      <w:pPr>
        <w:ind w:left="786"/>
        <w:jc w:val="both"/>
        <w:rPr>
          <w:rFonts w:ascii="Arial" w:hAnsi="Arial" w:cs="Arial"/>
          <w:bCs/>
          <w:sz w:val="24"/>
          <w:szCs w:val="24"/>
        </w:rPr>
      </w:pPr>
    </w:p>
    <w:p w:rsidR="005767B0" w:rsidRDefault="005767B0" w:rsidP="005767B0">
      <w:pPr>
        <w:tabs>
          <w:tab w:val="left" w:pos="39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</w:t>
      </w:r>
      <w:r>
        <w:rPr>
          <w:rFonts w:ascii="Arial" w:hAnsi="Arial" w:cs="Arial"/>
          <w:b/>
          <w:sz w:val="24"/>
          <w:szCs w:val="24"/>
        </w:rPr>
        <w:tab/>
        <w:t xml:space="preserve">FISCALIZAÇÃO </w:t>
      </w:r>
    </w:p>
    <w:p w:rsidR="005767B0" w:rsidRDefault="005767B0" w:rsidP="00576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fiscalização dos serviços técnicos de consultoria</w:t>
      </w:r>
      <w:proofErr w:type="gramStart"/>
      <w:r>
        <w:rPr>
          <w:rFonts w:ascii="Arial" w:hAnsi="Arial" w:cs="Arial"/>
          <w:sz w:val="24"/>
          <w:szCs w:val="24"/>
        </w:rPr>
        <w:t>, será</w:t>
      </w:r>
      <w:proofErr w:type="gramEnd"/>
      <w:r>
        <w:rPr>
          <w:rFonts w:ascii="Arial" w:hAnsi="Arial" w:cs="Arial"/>
          <w:sz w:val="24"/>
          <w:szCs w:val="24"/>
        </w:rPr>
        <w:t xml:space="preserve"> de responsabilidade do município, por meio de profissional legalmente habilitado, com formação em Engenharia Civil/ Arquitetura e Urbanismo. </w:t>
      </w:r>
      <w:proofErr w:type="gramStart"/>
      <w:r>
        <w:rPr>
          <w:rFonts w:ascii="Arial" w:hAnsi="Arial" w:cs="Arial"/>
          <w:sz w:val="24"/>
          <w:szCs w:val="24"/>
        </w:rPr>
        <w:t>O(</w:t>
      </w:r>
      <w:proofErr w:type="gramEnd"/>
      <w:r>
        <w:rPr>
          <w:rFonts w:ascii="Arial" w:hAnsi="Arial" w:cs="Arial"/>
          <w:sz w:val="24"/>
          <w:szCs w:val="24"/>
        </w:rPr>
        <w:t>A) técnico(a) designado(a) responsável pela fiscalização dos serviços será o(a) coordenador(a) da ETM</w:t>
      </w:r>
      <w:r w:rsidR="00C05041">
        <w:rPr>
          <w:rFonts w:ascii="Arial" w:hAnsi="Arial" w:cs="Arial"/>
          <w:sz w:val="24"/>
          <w:szCs w:val="24"/>
        </w:rPr>
        <w:t xml:space="preserve">, sendo a servidora responsável a Sra. Lilian </w:t>
      </w:r>
      <w:proofErr w:type="spellStart"/>
      <w:r w:rsidR="00C05041">
        <w:rPr>
          <w:rFonts w:ascii="Arial" w:hAnsi="Arial" w:cs="Arial"/>
          <w:sz w:val="24"/>
          <w:szCs w:val="24"/>
        </w:rPr>
        <w:t>Giseli</w:t>
      </w:r>
      <w:proofErr w:type="spellEnd"/>
      <w:r w:rsidR="00C050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041">
        <w:rPr>
          <w:rFonts w:ascii="Arial" w:hAnsi="Arial" w:cs="Arial"/>
          <w:sz w:val="24"/>
          <w:szCs w:val="24"/>
        </w:rPr>
        <w:t>Alberton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767B0" w:rsidRDefault="005767B0" w:rsidP="005767B0">
      <w:pPr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consultoria deverá encaminhar ao Coordenador da ETM, os produtos preliminares de cada uma das Fases que reencaminhará aos integrantes da ETM. Com os produtos, a consultoria deverá entregar</w:t>
      </w:r>
      <w:r>
        <w:rPr>
          <w:rFonts w:ascii="Arial" w:hAnsi="Arial" w:cs="Arial"/>
          <w:bCs/>
          <w:sz w:val="24"/>
          <w:szCs w:val="24"/>
        </w:rPr>
        <w:t xml:space="preserve"> Relatório de atividades, incluindo</w:t>
      </w:r>
      <w:r>
        <w:rPr>
          <w:rFonts w:ascii="Arial" w:hAnsi="Arial" w:cs="Arial"/>
          <w:sz w:val="24"/>
          <w:szCs w:val="24"/>
        </w:rPr>
        <w:t xml:space="preserve"> data e local, </w:t>
      </w:r>
      <w:r>
        <w:rPr>
          <w:rFonts w:ascii="Arial" w:hAnsi="Arial" w:cs="Arial"/>
          <w:bCs/>
          <w:sz w:val="24"/>
          <w:szCs w:val="24"/>
        </w:rPr>
        <w:t xml:space="preserve">lista de presença, ata, pauta/programação, horário de início e fim, fotos, </w:t>
      </w:r>
      <w:r>
        <w:rPr>
          <w:rFonts w:ascii="Arial" w:hAnsi="Arial" w:cs="Arial"/>
          <w:bCs/>
          <w:i/>
          <w:sz w:val="24"/>
          <w:szCs w:val="24"/>
        </w:rPr>
        <w:t>slides</w:t>
      </w:r>
      <w:r>
        <w:rPr>
          <w:rFonts w:ascii="Arial" w:hAnsi="Arial" w:cs="Arial"/>
          <w:bCs/>
          <w:sz w:val="24"/>
          <w:szCs w:val="24"/>
        </w:rPr>
        <w:t xml:space="preserve"> utilizados, material instrucional, material de apoio, etc. </w:t>
      </w:r>
      <w:proofErr w:type="gramStart"/>
      <w:r>
        <w:rPr>
          <w:rFonts w:ascii="Arial" w:hAnsi="Arial" w:cs="Arial"/>
          <w:bCs/>
          <w:sz w:val="24"/>
          <w:szCs w:val="24"/>
        </w:rPr>
        <w:t>relativo às Reuniões Técnicas, Oficinas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Técnicas, Audiências Públicas e Conferência.</w:t>
      </w:r>
    </w:p>
    <w:p w:rsidR="005767B0" w:rsidRDefault="005767B0" w:rsidP="00576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É facultada à fiscalização dos serviços técnicos de consultoria, a não aceitação dos produtos das atividades desenvolvidas, em virtude de inconsistências, incompatibilidades com produtos entregues anteriormente, ou não adequação às disposições </w:t>
      </w:r>
      <w:r w:rsidR="005C266F">
        <w:rPr>
          <w:rFonts w:ascii="Arial" w:hAnsi="Arial" w:cs="Arial"/>
          <w:bCs/>
          <w:sz w:val="24"/>
          <w:szCs w:val="24"/>
        </w:rPr>
        <w:t xml:space="preserve">no </w:t>
      </w:r>
      <w:r>
        <w:rPr>
          <w:rFonts w:ascii="Arial" w:hAnsi="Arial" w:cs="Arial"/>
          <w:bCs/>
          <w:sz w:val="24"/>
          <w:szCs w:val="24"/>
        </w:rPr>
        <w:t>Termo de Referência</w:t>
      </w:r>
      <w:r w:rsidR="005C266F">
        <w:rPr>
          <w:rFonts w:ascii="Arial" w:hAnsi="Arial" w:cs="Arial"/>
          <w:bCs/>
          <w:sz w:val="24"/>
          <w:szCs w:val="24"/>
        </w:rPr>
        <w:t xml:space="preserve"> do Edital e no anexo I deste contrato</w:t>
      </w:r>
      <w:r>
        <w:rPr>
          <w:rFonts w:ascii="Arial" w:hAnsi="Arial" w:cs="Arial"/>
          <w:bCs/>
          <w:sz w:val="24"/>
          <w:szCs w:val="24"/>
        </w:rPr>
        <w:t>, bem como a solicitação de ajustes e/ou substituição dos mesmos. Do mesmo modo, a</w:t>
      </w:r>
      <w:r>
        <w:rPr>
          <w:rFonts w:ascii="Arial" w:hAnsi="Arial" w:cs="Arial"/>
          <w:sz w:val="24"/>
          <w:szCs w:val="24"/>
        </w:rPr>
        <w:t xml:space="preserve"> não observação dos formatos dos produtos conforme estabelecido no Anexo I deste </w:t>
      </w:r>
      <w:r w:rsidR="00074369"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z w:val="24"/>
          <w:szCs w:val="24"/>
        </w:rPr>
        <w:t>, implica na não aceitação dos mesmos pela fiscalização e supervisão da revisão do PDM.</w:t>
      </w:r>
    </w:p>
    <w:p w:rsidR="005767B0" w:rsidRDefault="005767B0" w:rsidP="00576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os documentos das atividades concluídas, inclusive daquelas já medidas, deverão ser ajustados aos resultados das etapas já entregues, das audiências públicas e conferência da revisão do PDM, </w:t>
      </w:r>
      <w:proofErr w:type="gramStart"/>
      <w:r>
        <w:rPr>
          <w:rFonts w:ascii="Arial" w:hAnsi="Arial" w:cs="Arial"/>
          <w:sz w:val="24"/>
          <w:szCs w:val="24"/>
        </w:rPr>
        <w:t>sob pena</w:t>
      </w:r>
      <w:proofErr w:type="gramEnd"/>
      <w:r>
        <w:rPr>
          <w:rFonts w:ascii="Arial" w:hAnsi="Arial" w:cs="Arial"/>
          <w:sz w:val="24"/>
          <w:szCs w:val="24"/>
        </w:rPr>
        <w:t xml:space="preserve"> de não medição das atividades/produtos subsequentes ou finais.</w:t>
      </w:r>
    </w:p>
    <w:p w:rsidR="005767B0" w:rsidRPr="00C05041" w:rsidRDefault="005767B0" w:rsidP="005767B0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C05041">
        <w:rPr>
          <w:rFonts w:ascii="Arial" w:hAnsi="Arial" w:cs="Arial"/>
          <w:color w:val="auto"/>
        </w:rPr>
        <w:t>5. CRONOGRAMA FÍSICO</w:t>
      </w:r>
    </w:p>
    <w:p w:rsidR="005767B0" w:rsidRDefault="005767B0" w:rsidP="00576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prazo máximo para execução dos serviços técnicos de consultoria</w:t>
      </w:r>
      <w:proofErr w:type="gramStart"/>
      <w:r>
        <w:rPr>
          <w:rFonts w:ascii="Arial" w:hAnsi="Arial" w:cs="Arial"/>
          <w:sz w:val="24"/>
          <w:szCs w:val="24"/>
        </w:rPr>
        <w:t>, é</w:t>
      </w:r>
      <w:proofErr w:type="gramEnd"/>
      <w:r>
        <w:rPr>
          <w:rFonts w:ascii="Arial" w:hAnsi="Arial" w:cs="Arial"/>
          <w:sz w:val="24"/>
          <w:szCs w:val="24"/>
        </w:rPr>
        <w:t xml:space="preserve"> de 330 (</w:t>
      </w:r>
      <w:r>
        <w:rPr>
          <w:rFonts w:ascii="Arial" w:hAnsi="Arial" w:cs="Arial"/>
          <w:i/>
          <w:sz w:val="24"/>
          <w:szCs w:val="24"/>
        </w:rPr>
        <w:t>trezentos e trinta</w:t>
      </w:r>
      <w:r>
        <w:rPr>
          <w:rFonts w:ascii="Arial" w:hAnsi="Arial" w:cs="Arial"/>
          <w:sz w:val="24"/>
          <w:szCs w:val="24"/>
        </w:rPr>
        <w:t xml:space="preserve">) dias a partir da data de assinatura do contrato. Os produtos, e os respectivos dados e informações utilizados como subsídio em cada uma das atividades desenvolvidas, em conformidade ao estabelecido no Item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bCs/>
          <w:sz w:val="24"/>
          <w:szCs w:val="24"/>
        </w:rPr>
        <w:t>ANEXO I - Orientações Metodológicas Operacionais, em anexo,</w:t>
      </w:r>
      <w:r>
        <w:rPr>
          <w:rFonts w:ascii="Arial" w:hAnsi="Arial" w:cs="Arial"/>
          <w:sz w:val="24"/>
          <w:szCs w:val="24"/>
        </w:rPr>
        <w:t xml:space="preserve"> deverão ser entregues de acordo com os prazos estabelecidos a seguir:</w:t>
      </w:r>
    </w:p>
    <w:p w:rsidR="00C05041" w:rsidRDefault="00C05041" w:rsidP="005767B0">
      <w:pPr>
        <w:jc w:val="both"/>
        <w:rPr>
          <w:rFonts w:ascii="Arial" w:hAnsi="Arial" w:cs="Arial"/>
          <w:b/>
          <w:sz w:val="24"/>
          <w:szCs w:val="24"/>
        </w:rPr>
      </w:pPr>
      <w:bookmarkStart w:id="9" w:name="_Hlk9330297"/>
    </w:p>
    <w:p w:rsidR="00C05041" w:rsidRDefault="00C05041" w:rsidP="005767B0">
      <w:pPr>
        <w:jc w:val="both"/>
        <w:rPr>
          <w:rFonts w:ascii="Arial" w:hAnsi="Arial" w:cs="Arial"/>
          <w:b/>
          <w:sz w:val="24"/>
          <w:szCs w:val="24"/>
        </w:rPr>
      </w:pPr>
    </w:p>
    <w:p w:rsidR="00C05041" w:rsidRDefault="00C05041" w:rsidP="005767B0">
      <w:pPr>
        <w:jc w:val="both"/>
        <w:rPr>
          <w:rFonts w:ascii="Arial" w:hAnsi="Arial" w:cs="Arial"/>
          <w:b/>
          <w:sz w:val="24"/>
          <w:szCs w:val="24"/>
        </w:rPr>
      </w:pPr>
    </w:p>
    <w:p w:rsidR="00C05041" w:rsidRDefault="00C05041" w:rsidP="005767B0">
      <w:pPr>
        <w:jc w:val="both"/>
        <w:rPr>
          <w:rFonts w:ascii="Arial" w:hAnsi="Arial" w:cs="Arial"/>
          <w:b/>
          <w:sz w:val="24"/>
          <w:szCs w:val="24"/>
        </w:rPr>
      </w:pPr>
    </w:p>
    <w:p w:rsidR="00C05041" w:rsidRDefault="00C05041" w:rsidP="005767B0">
      <w:pPr>
        <w:jc w:val="both"/>
        <w:rPr>
          <w:rFonts w:ascii="Arial" w:hAnsi="Arial" w:cs="Arial"/>
          <w:b/>
          <w:sz w:val="24"/>
          <w:szCs w:val="24"/>
        </w:rPr>
        <w:sectPr w:rsidR="00C05041" w:rsidSect="005767B0">
          <w:footerReference w:type="even" r:id="rId8"/>
          <w:footerReference w:type="default" r:id="rId9"/>
          <w:pgSz w:w="11907" w:h="16840" w:code="9"/>
          <w:pgMar w:top="2269" w:right="1134" w:bottom="709" w:left="1134" w:header="720" w:footer="849" w:gutter="0"/>
          <w:cols w:space="720"/>
          <w:noEndnote/>
          <w:titlePg/>
        </w:sectPr>
      </w:pPr>
    </w:p>
    <w:p w:rsidR="00C05041" w:rsidRDefault="00C05041" w:rsidP="005767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11A8FA69" wp14:editId="1A9B442C">
            <wp:extent cx="8953500" cy="5960639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C3CE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852" cy="596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041" w:rsidRDefault="00C05041" w:rsidP="005767B0">
      <w:pPr>
        <w:jc w:val="both"/>
        <w:rPr>
          <w:rFonts w:ascii="Arial" w:hAnsi="Arial" w:cs="Arial"/>
          <w:b/>
          <w:sz w:val="24"/>
          <w:szCs w:val="24"/>
        </w:rPr>
        <w:sectPr w:rsidR="00C05041" w:rsidSect="00C05041">
          <w:pgSz w:w="16840" w:h="11907" w:orient="landscape" w:code="9"/>
          <w:pgMar w:top="1985" w:right="2268" w:bottom="1134" w:left="709" w:header="720" w:footer="851" w:gutter="0"/>
          <w:cols w:space="720"/>
          <w:noEndnote/>
          <w:titlePg/>
        </w:sectPr>
      </w:pPr>
    </w:p>
    <w:p w:rsidR="005767B0" w:rsidRDefault="005767B0" w:rsidP="00576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6.     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EQ</w:t>
      </w:r>
      <w:r>
        <w:rPr>
          <w:rFonts w:ascii="Arial" w:hAnsi="Arial" w:cs="Arial"/>
          <w:b/>
          <w:bCs/>
          <w:sz w:val="24"/>
          <w:szCs w:val="24"/>
        </w:rPr>
        <w:t>UI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TO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TÉ</w:t>
      </w:r>
      <w:r>
        <w:rPr>
          <w:rFonts w:ascii="Arial" w:hAnsi="Arial" w:cs="Arial"/>
          <w:b/>
          <w:bCs/>
          <w:sz w:val="24"/>
          <w:szCs w:val="24"/>
        </w:rPr>
        <w:t>CN</w:t>
      </w:r>
      <w:r>
        <w:rPr>
          <w:rFonts w:ascii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DA EMPRESA DE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RIA</w:t>
      </w:r>
    </w:p>
    <w:p w:rsidR="005767B0" w:rsidRDefault="005767B0" w:rsidP="00576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6.1</w:t>
      </w:r>
      <w:r>
        <w:rPr>
          <w:rFonts w:ascii="Arial" w:hAnsi="Arial" w:cs="Arial"/>
          <w:bCs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ç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éc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onsu</w:t>
      </w:r>
      <w:r>
        <w:rPr>
          <w:rFonts w:ascii="Arial" w:hAnsi="Arial" w:cs="Arial"/>
          <w:spacing w:val="1"/>
          <w:sz w:val="24"/>
          <w:szCs w:val="24"/>
        </w:rPr>
        <w:t>lt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a, 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rã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ssoa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a, que possua uma equipe multidisciplinar, q</w:t>
      </w:r>
      <w:r>
        <w:rPr>
          <w:rFonts w:ascii="Arial" w:hAnsi="Arial" w:cs="Arial"/>
          <w:spacing w:val="2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nda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ç</w:t>
      </w:r>
      <w:r>
        <w:rPr>
          <w:rFonts w:ascii="Arial" w:hAnsi="Arial" w:cs="Arial"/>
          <w:sz w:val="24"/>
          <w:szCs w:val="24"/>
        </w:rPr>
        <w:t>õ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s:</w:t>
      </w:r>
    </w:p>
    <w:p w:rsidR="005767B0" w:rsidRDefault="005767B0" w:rsidP="005767B0">
      <w:pPr>
        <w:widowControl w:val="0"/>
        <w:adjustRightInd w:val="0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6.1.1</w:t>
      </w:r>
      <w:r>
        <w:rPr>
          <w:rFonts w:ascii="Arial" w:hAnsi="Arial" w:cs="Arial"/>
          <w:bCs/>
          <w:sz w:val="24"/>
          <w:szCs w:val="24"/>
        </w:rPr>
        <w:t xml:space="preserve"> R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qu</w:t>
      </w:r>
      <w:r>
        <w:rPr>
          <w:rFonts w:ascii="Arial" w:hAnsi="Arial" w:cs="Arial"/>
          <w:spacing w:val="1"/>
          <w:sz w:val="24"/>
          <w:szCs w:val="24"/>
        </w:rPr>
        <w:t>it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CAU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ho 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Eng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nh</w:t>
      </w:r>
      <w:r>
        <w:rPr>
          <w:rFonts w:ascii="Arial" w:hAnsi="Arial" w:cs="Arial"/>
          <w:spacing w:val="-1"/>
          <w:sz w:val="24"/>
          <w:szCs w:val="24"/>
        </w:rPr>
        <w:t>ar</w:t>
      </w:r>
      <w:r>
        <w:rPr>
          <w:rFonts w:ascii="Arial" w:hAnsi="Arial" w:cs="Arial"/>
          <w:spacing w:val="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ono</w:t>
      </w:r>
      <w:r>
        <w:rPr>
          <w:rFonts w:ascii="Arial" w:hAnsi="Arial" w:cs="Arial"/>
          <w:spacing w:val="1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CR</w:t>
      </w:r>
      <w:r>
        <w:rPr>
          <w:rFonts w:ascii="Arial" w:hAnsi="Arial" w:cs="Arial"/>
          <w:sz w:val="24"/>
          <w:szCs w:val="24"/>
        </w:rPr>
        <w:t>EA, pessoa jurídica e também do COORDENADOR pessoa física.</w:t>
      </w:r>
    </w:p>
    <w:p w:rsidR="005767B0" w:rsidRDefault="005767B0" w:rsidP="00576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6.1.2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pacing w:val="25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qu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pacing w:val="2"/>
          <w:sz w:val="24"/>
          <w:szCs w:val="24"/>
        </w:rPr>
        <w:t>é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 w:rsidR="00C05041">
        <w:rPr>
          <w:rFonts w:ascii="Arial" w:hAnsi="Arial" w:cs="Arial"/>
          <w:spacing w:val="-1"/>
          <w:sz w:val="24"/>
          <w:szCs w:val="24"/>
        </w:rPr>
        <w:t>apresentado pela empresa</w:t>
      </w:r>
      <w:r>
        <w:rPr>
          <w:rFonts w:ascii="Arial" w:hAnsi="Arial" w:cs="Arial"/>
          <w:sz w:val="24"/>
          <w:szCs w:val="24"/>
        </w:rPr>
        <w:t>:</w:t>
      </w:r>
    </w:p>
    <w:tbl>
      <w:tblPr>
        <w:tblW w:w="97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084"/>
      </w:tblGrid>
      <w:tr w:rsidR="00074369" w:rsidTr="00074369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69" w:rsidRDefault="00074369" w:rsidP="00074369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Qualificações técnicas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69" w:rsidRDefault="00074369" w:rsidP="00C05041">
            <w:p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Responsáveis Técnicos</w:t>
            </w:r>
          </w:p>
        </w:tc>
      </w:tr>
      <w:tr w:rsidR="00C05041" w:rsidTr="00074369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41" w:rsidRDefault="00C05041" w:rsidP="005767B0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COORDENADOR (a):</w:t>
            </w:r>
            <w:r>
              <w:rPr>
                <w:rFonts w:ascii="Arial" w:hAnsi="Arial" w:cs="Arial"/>
                <w:sz w:val="24"/>
                <w:szCs w:val="24"/>
              </w:rPr>
              <w:t xml:space="preserve"> 01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</w:rPr>
              <w:t>u</w:t>
            </w:r>
            <w:r>
              <w:rPr>
                <w:rFonts w:ascii="Arial" w:hAnsi="Arial" w:cs="Arial"/>
                <w:i/>
                <w:spacing w:val="1"/>
                <w:sz w:val="24"/>
                <w:szCs w:val="24"/>
              </w:rPr>
              <w:t>m-uma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6"/>
                <w:sz w:val="24"/>
                <w:szCs w:val="24"/>
              </w:rPr>
              <w:t>Coordenador(</w:t>
            </w:r>
            <w:proofErr w:type="gramEnd"/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a) Geral: profissional com formação superior em arquitetura e urbanismo ou engenharia civil, com no mínimo 03 (três) anos de experiência na área de planejamento/gestão urbano(a) comprovada por meio de atestado(s) </w:t>
            </w:r>
            <w:r>
              <w:rPr>
                <w:rFonts w:ascii="Arial" w:hAnsi="Arial" w:cs="Arial"/>
                <w:b/>
                <w:bCs/>
                <w:spacing w:val="6"/>
                <w:sz w:val="24"/>
                <w:szCs w:val="24"/>
                <w:u w:val="single"/>
              </w:rPr>
              <w:t>e/ou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ter coordenado a elaboração/revisão de no mínimo 2 (dois) Planos Diretores Municipais, comprovado por meio de atestados fornecidos pelos contratantes </w:t>
            </w:r>
            <w:r>
              <w:rPr>
                <w:rFonts w:ascii="Arial" w:hAnsi="Arial" w:cs="Arial"/>
                <w:b/>
                <w:bCs/>
                <w:spacing w:val="6"/>
                <w:sz w:val="24"/>
                <w:szCs w:val="24"/>
                <w:u w:val="single"/>
              </w:rPr>
              <w:t>e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Certidão de Acervo Técnico – CAT expedida pelo respectivo órgão de classe.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Default="00074369" w:rsidP="00C05041">
            <w:p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ENGENHEIRO CIVIL SR. José Roberto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Woffmann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CREA/PR N°. 6125/D</w:t>
            </w:r>
          </w:p>
        </w:tc>
      </w:tr>
      <w:tr w:rsidR="00C05041" w:rsidTr="00074369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41" w:rsidRDefault="00C05041" w:rsidP="00074369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 w:firstLine="284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ARQUITETO(</w:t>
            </w:r>
            <w:proofErr w:type="gramEnd"/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a)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: 01 (um-uma) profissional da área de planejamento urbano e gestão de uso e ocupação do solo, profissional com formação superior que tenha experiência em elaboração de planos e projetos urbanos ou normas de uso e ocupação do solo comprovada mediante apresentação de Certidão de Acervo Técnico – CAT expedida pelo CAU ou CREA.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Default="00074369" w:rsidP="00C05041">
            <w:pPr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ARQUITETO E URBANISTA Sr. Agenor Martins Junior </w:t>
            </w:r>
          </w:p>
          <w:p w:rsidR="00074369" w:rsidRDefault="00074369" w:rsidP="00C05041">
            <w:pPr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CAU A13861-4</w:t>
            </w:r>
          </w:p>
        </w:tc>
      </w:tr>
      <w:tr w:rsidR="00C05041" w:rsidTr="00074369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41" w:rsidRDefault="00074369" w:rsidP="00074369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 w:firstLine="284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ADMINISTRADOR(</w:t>
            </w:r>
            <w:proofErr w:type="gramEnd"/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a)</w:t>
            </w:r>
            <w:r w:rsidR="00C05041">
              <w:rPr>
                <w:rFonts w:ascii="Arial" w:hAnsi="Arial" w:cs="Arial"/>
                <w:b/>
                <w:spacing w:val="1"/>
                <w:sz w:val="24"/>
                <w:szCs w:val="24"/>
              </w:rPr>
              <w:t>:</w:t>
            </w:r>
            <w:r w:rsidR="00C05041">
              <w:rPr>
                <w:rFonts w:ascii="Arial" w:hAnsi="Arial" w:cs="Arial"/>
                <w:spacing w:val="1"/>
                <w:sz w:val="24"/>
                <w:szCs w:val="24"/>
              </w:rPr>
              <w:t xml:space="preserve"> 01 (um-uma) profissional que atue na área de administração pública com formação superior que tenha experiência em trabalhos para a administração pública, comprovada mediante apresentação de declaração/atestado, emitidos pelo(s) contratante(s), a qual deverá constar o nome e o cargo do responsável pela emissão do atestado/declaração.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Default="00D8767B" w:rsidP="00C05041">
            <w:pPr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ADMINISTRADOR Sr. </w:t>
            </w:r>
            <w:r w:rsidR="00074369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Carlos Rogerio Pereira Martins </w:t>
            </w:r>
          </w:p>
          <w:p w:rsidR="00074369" w:rsidRDefault="00074369" w:rsidP="00C05041">
            <w:pPr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CRA/PR n°. 20-24528</w:t>
            </w:r>
          </w:p>
        </w:tc>
      </w:tr>
      <w:tr w:rsidR="00C05041" w:rsidTr="00074369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41" w:rsidRDefault="00074369" w:rsidP="00074369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 w:firstLine="284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ENGENHEIRO(</w:t>
            </w:r>
            <w:proofErr w:type="gramEnd"/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a) AMBIENTAL</w:t>
            </w:r>
            <w:r w:rsidR="00C05041">
              <w:rPr>
                <w:rFonts w:ascii="Arial" w:hAnsi="Arial" w:cs="Arial"/>
                <w:spacing w:val="1"/>
                <w:sz w:val="24"/>
                <w:szCs w:val="24"/>
              </w:rPr>
              <w:t xml:space="preserve">: 01 (um-uma) profissional da área de meio ambiente, com formação superior que tenha experiência em gestão ambiental comprovada mediante apresentação de Certidão de Acervo Técnico – CAT expedida pelo CREA ou </w:t>
            </w:r>
            <w:proofErr w:type="spellStart"/>
            <w:r w:rsidR="00C05041">
              <w:rPr>
                <w:rFonts w:ascii="Arial" w:hAnsi="Arial" w:cs="Arial"/>
                <w:spacing w:val="1"/>
                <w:sz w:val="24"/>
                <w:szCs w:val="24"/>
              </w:rPr>
              <w:t>CRBio</w:t>
            </w:r>
            <w:proofErr w:type="spellEnd"/>
            <w:r w:rsidR="00C05041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Default="00074369" w:rsidP="00C05041">
            <w:pPr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ENGENHEIRA SANITARISTA E AMBIENTAL Sr</w:t>
            </w:r>
            <w:r w:rsidR="00D8767B">
              <w:rPr>
                <w:rFonts w:ascii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. Lara Goulart Martins </w:t>
            </w:r>
          </w:p>
          <w:p w:rsidR="00074369" w:rsidRDefault="00074369" w:rsidP="00C05041">
            <w:pPr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CREA/MG n°. MG-122328/D</w:t>
            </w:r>
          </w:p>
        </w:tc>
      </w:tr>
      <w:tr w:rsidR="00C05041" w:rsidTr="00074369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41" w:rsidRDefault="00C05041" w:rsidP="005767B0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 w:firstLine="284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ADVOGADO ESPECIALISTA EM DIREITO AMBIENTAL E URBANÍSTICO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: 01 (um-uma) profissional com formação superior que tenha experiência na elaboração de instrumentos técnico-jurídicos de ordenamento urbanístico ou ambiental, comprovada mediante apresentação de atestado/</w:t>
            </w:r>
            <w:proofErr w:type="gramStart"/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declaração emitida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lastRenderedPageBreak/>
              <w:t>pelo contratante</w:t>
            </w:r>
            <w:proofErr w:type="gramEnd"/>
            <w:r>
              <w:rPr>
                <w:rFonts w:ascii="Arial" w:hAnsi="Arial" w:cs="Arial"/>
                <w:spacing w:val="1"/>
                <w:sz w:val="24"/>
                <w:szCs w:val="24"/>
              </w:rPr>
              <w:t>, a qual deverá constar o nome e o cargo do responsável pela emissão do atestado/declaração.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Default="001F67A4" w:rsidP="00C05041">
            <w:pPr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lastRenderedPageBreak/>
              <w:t xml:space="preserve">ADVOGADO </w:t>
            </w:r>
            <w:r w:rsidR="00074369">
              <w:rPr>
                <w:rFonts w:ascii="Arial" w:hAnsi="Arial" w:cs="Arial"/>
                <w:b/>
                <w:spacing w:val="1"/>
                <w:sz w:val="24"/>
                <w:szCs w:val="24"/>
              </w:rPr>
              <w:t>Demétrius Coelho Souza OAB/PR n°. 24.363</w:t>
            </w:r>
          </w:p>
        </w:tc>
      </w:tr>
      <w:tr w:rsidR="00C05041" w:rsidTr="00074369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41" w:rsidRDefault="00074369" w:rsidP="00074369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 w:firstLine="284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lastRenderedPageBreak/>
              <w:t>ASSISTENTE SOCIAL</w:t>
            </w:r>
            <w:r w:rsidR="00C05041">
              <w:rPr>
                <w:rFonts w:ascii="Arial" w:hAnsi="Arial" w:cs="Arial"/>
                <w:b/>
                <w:spacing w:val="1"/>
                <w:sz w:val="24"/>
                <w:szCs w:val="24"/>
              </w:rPr>
              <w:t>.</w:t>
            </w:r>
            <w:r w:rsidR="00C05041">
              <w:rPr>
                <w:rFonts w:ascii="Arial" w:hAnsi="Arial" w:cs="Arial"/>
                <w:spacing w:val="1"/>
                <w:sz w:val="24"/>
                <w:szCs w:val="24"/>
              </w:rPr>
              <w:t xml:space="preserve"> 01 (um-uma) profissional com conhecimento em mecanismos de participação, com formação superior; com experiências de facilitação da participação com temas distintos (ex. facilitação em Audiência Pública/oficina de elaboração/revisão de Plano Diretor Municipal, em Conferência da Cidade, em Conferência de Meio Ambiente...), </w:t>
            </w:r>
            <w:proofErr w:type="gramStart"/>
            <w:r w:rsidR="00C05041">
              <w:rPr>
                <w:rFonts w:ascii="Arial" w:hAnsi="Arial" w:cs="Arial"/>
                <w:spacing w:val="1"/>
                <w:sz w:val="24"/>
                <w:szCs w:val="24"/>
              </w:rPr>
              <w:t>comprovada por declaração ou atestado emitido pelo contratante</w:t>
            </w:r>
            <w:proofErr w:type="gramEnd"/>
            <w:r w:rsidR="00C05041">
              <w:rPr>
                <w:rFonts w:ascii="Arial" w:hAnsi="Arial" w:cs="Arial"/>
                <w:spacing w:val="1"/>
                <w:sz w:val="24"/>
                <w:szCs w:val="24"/>
              </w:rPr>
              <w:t>, a qual deverá constar o nome e o cargo do responsável pela emissão do atestado/declaração. (</w:t>
            </w:r>
            <w:r w:rsidR="00C05041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 xml:space="preserve">poderá ser </w:t>
            </w:r>
            <w:proofErr w:type="gramStart"/>
            <w:r w:rsidR="00C05041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um(</w:t>
            </w:r>
            <w:proofErr w:type="gramEnd"/>
            <w:r w:rsidR="00C05041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a) dos(as) profissionais citados(as) anteriormente ou um(a) profissional específico(a)</w:t>
            </w:r>
            <w:r w:rsidR="00C0504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05041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que atue na área).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Default="001F67A4" w:rsidP="00C05041">
            <w:pPr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ASSISTENTE SOCIAL </w:t>
            </w:r>
            <w:r w:rsidR="00074369">
              <w:rPr>
                <w:rFonts w:ascii="Arial" w:hAnsi="Arial" w:cs="Arial"/>
                <w:b/>
                <w:spacing w:val="1"/>
                <w:sz w:val="24"/>
                <w:szCs w:val="24"/>
              </w:rPr>
              <w:t>Sr</w:t>
            </w:r>
            <w:r w:rsidR="00D8767B">
              <w:rPr>
                <w:rFonts w:ascii="Arial" w:hAnsi="Arial" w:cs="Arial"/>
                <w:b/>
                <w:spacing w:val="1"/>
                <w:sz w:val="24"/>
                <w:szCs w:val="24"/>
              </w:rPr>
              <w:t>a</w:t>
            </w:r>
            <w:r w:rsidR="00074369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. Claudia </w:t>
            </w:r>
            <w:proofErr w:type="spellStart"/>
            <w:r w:rsidR="00074369">
              <w:rPr>
                <w:rFonts w:ascii="Arial" w:hAnsi="Arial" w:cs="Arial"/>
                <w:b/>
                <w:spacing w:val="1"/>
                <w:sz w:val="24"/>
                <w:szCs w:val="24"/>
              </w:rPr>
              <w:t>Leocádio</w:t>
            </w:r>
            <w:proofErr w:type="spellEnd"/>
            <w:r w:rsidR="00074369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Dias </w:t>
            </w:r>
          </w:p>
          <w:p w:rsidR="00074369" w:rsidRDefault="00074369" w:rsidP="00C05041">
            <w:pPr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CRESS/MG n°. 04013</w:t>
            </w:r>
          </w:p>
        </w:tc>
      </w:tr>
      <w:tr w:rsidR="00C05041" w:rsidTr="00074369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41" w:rsidRDefault="00C05041" w:rsidP="005767B0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 w:firstLine="284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GEOPROCESSAMENTO: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01 (um) profissional com conhecimento na área de geoprocessamento, com formação superior completa ou cursando, e experiência nessa área, comprovada por declaração ou atestado emitido pelo contratante. (</w:t>
            </w:r>
            <w:r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 xml:space="preserve">poderá ser o profissional citado anteriormente ou </w:t>
            </w:r>
            <w:proofErr w:type="gramStart"/>
            <w:r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um(</w:t>
            </w:r>
            <w:proofErr w:type="gramEnd"/>
            <w:r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a) profissional específico(a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) que atue na área.)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Default="001F67A4" w:rsidP="00C05041">
            <w:pPr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GEÓGRAFO</w:t>
            </w:r>
            <w:r w:rsidR="00074369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Sr. Lucas Fernando </w:t>
            </w:r>
            <w:proofErr w:type="spellStart"/>
            <w:r w:rsidR="00074369">
              <w:rPr>
                <w:rFonts w:ascii="Arial" w:hAnsi="Arial" w:cs="Arial"/>
                <w:b/>
                <w:spacing w:val="1"/>
                <w:sz w:val="24"/>
                <w:szCs w:val="24"/>
              </w:rPr>
              <w:t>Bertacco</w:t>
            </w:r>
            <w:proofErr w:type="spellEnd"/>
            <w:r w:rsidR="00074369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da Silva </w:t>
            </w:r>
          </w:p>
          <w:p w:rsidR="00074369" w:rsidRDefault="00074369" w:rsidP="00C05041">
            <w:pPr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CREA/PR n°. PR181825/D</w:t>
            </w:r>
          </w:p>
        </w:tc>
      </w:tr>
    </w:tbl>
    <w:p w:rsidR="00074369" w:rsidRDefault="00074369" w:rsidP="005767B0">
      <w:pPr>
        <w:jc w:val="both"/>
        <w:rPr>
          <w:rFonts w:ascii="Arial" w:hAnsi="Arial" w:cs="Arial"/>
          <w:b/>
          <w:spacing w:val="4"/>
          <w:sz w:val="24"/>
          <w:szCs w:val="24"/>
          <w:u w:val="single"/>
        </w:rPr>
      </w:pPr>
    </w:p>
    <w:p w:rsidR="005767B0" w:rsidRDefault="005767B0" w:rsidP="005767B0">
      <w:pPr>
        <w:jc w:val="both"/>
        <w:rPr>
          <w:rFonts w:ascii="Arial" w:hAnsi="Arial" w:cs="Arial"/>
          <w:b/>
          <w:spacing w:val="5"/>
          <w:sz w:val="24"/>
          <w:szCs w:val="24"/>
          <w:u w:val="single"/>
        </w:rPr>
      </w:pPr>
      <w:r>
        <w:rPr>
          <w:rFonts w:ascii="Arial" w:hAnsi="Arial" w:cs="Arial"/>
          <w:b/>
          <w:spacing w:val="4"/>
          <w:sz w:val="24"/>
          <w:szCs w:val="24"/>
          <w:u w:val="single"/>
        </w:rPr>
        <w:t xml:space="preserve">Todos os profissionais citados </w:t>
      </w:r>
      <w:r w:rsidR="00C05041">
        <w:rPr>
          <w:rFonts w:ascii="Arial" w:hAnsi="Arial" w:cs="Arial"/>
          <w:b/>
          <w:spacing w:val="4"/>
          <w:sz w:val="24"/>
          <w:szCs w:val="24"/>
          <w:u w:val="single"/>
        </w:rPr>
        <w:t>comprovaram</w:t>
      </w:r>
      <w:r>
        <w:rPr>
          <w:rFonts w:ascii="Arial" w:hAnsi="Arial" w:cs="Arial"/>
          <w:b/>
          <w:spacing w:val="6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  <w:u w:val="single"/>
        </w:rPr>
        <w:t>r</w:t>
      </w:r>
      <w:r>
        <w:rPr>
          <w:rFonts w:ascii="Arial" w:hAnsi="Arial" w:cs="Arial"/>
          <w:b/>
          <w:spacing w:val="2"/>
          <w:sz w:val="24"/>
          <w:szCs w:val="24"/>
          <w:u w:val="single"/>
        </w:rPr>
        <w:t>e</w:t>
      </w:r>
      <w:r>
        <w:rPr>
          <w:rFonts w:ascii="Arial" w:hAnsi="Arial" w:cs="Arial"/>
          <w:b/>
          <w:spacing w:val="-2"/>
          <w:sz w:val="24"/>
          <w:szCs w:val="24"/>
          <w:u w:val="single"/>
        </w:rPr>
        <w:t>g</w:t>
      </w:r>
      <w:r>
        <w:rPr>
          <w:rFonts w:ascii="Arial" w:hAnsi="Arial" w:cs="Arial"/>
          <w:b/>
          <w:spacing w:val="1"/>
          <w:sz w:val="24"/>
          <w:szCs w:val="24"/>
          <w:u w:val="single"/>
        </w:rPr>
        <w:t>i</w:t>
      </w:r>
      <w:r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pacing w:val="1"/>
          <w:sz w:val="24"/>
          <w:szCs w:val="24"/>
          <w:u w:val="single"/>
        </w:rPr>
        <w:t>t</w:t>
      </w:r>
      <w:r>
        <w:rPr>
          <w:rFonts w:ascii="Arial" w:hAnsi="Arial" w:cs="Arial"/>
          <w:b/>
          <w:spacing w:val="-1"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o</w:t>
      </w:r>
      <w:r>
        <w:rPr>
          <w:rFonts w:ascii="Arial" w:hAnsi="Arial" w:cs="Arial"/>
          <w:b/>
          <w:spacing w:val="2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nos</w:t>
      </w:r>
      <w:r>
        <w:rPr>
          <w:rFonts w:ascii="Arial" w:hAnsi="Arial" w:cs="Arial"/>
          <w:b/>
          <w:spacing w:val="6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  <w:u w:val="single"/>
        </w:rPr>
        <w:t>re</w:t>
      </w:r>
      <w:r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pacing w:val="2"/>
          <w:sz w:val="24"/>
          <w:szCs w:val="24"/>
          <w:u w:val="single"/>
        </w:rPr>
        <w:t>p</w:t>
      </w:r>
      <w:r>
        <w:rPr>
          <w:rFonts w:ascii="Arial" w:hAnsi="Arial" w:cs="Arial"/>
          <w:b/>
          <w:spacing w:val="-1"/>
          <w:sz w:val="24"/>
          <w:szCs w:val="24"/>
          <w:u w:val="single"/>
        </w:rPr>
        <w:t>e</w:t>
      </w:r>
      <w:r>
        <w:rPr>
          <w:rFonts w:ascii="Arial" w:hAnsi="Arial" w:cs="Arial"/>
          <w:b/>
          <w:spacing w:val="2"/>
          <w:sz w:val="24"/>
          <w:szCs w:val="24"/>
          <w:u w:val="single"/>
        </w:rPr>
        <w:t>c</w:t>
      </w:r>
      <w:r>
        <w:rPr>
          <w:rFonts w:ascii="Arial" w:hAnsi="Arial" w:cs="Arial"/>
          <w:b/>
          <w:spacing w:val="1"/>
          <w:sz w:val="24"/>
          <w:szCs w:val="24"/>
          <w:u w:val="single"/>
        </w:rPr>
        <w:t>ti</w:t>
      </w:r>
      <w:r>
        <w:rPr>
          <w:rFonts w:ascii="Arial" w:hAnsi="Arial" w:cs="Arial"/>
          <w:b/>
          <w:sz w:val="24"/>
          <w:szCs w:val="24"/>
          <w:u w:val="single"/>
        </w:rPr>
        <w:t>vos</w:t>
      </w:r>
      <w:r>
        <w:rPr>
          <w:rFonts w:ascii="Arial" w:hAnsi="Arial" w:cs="Arial"/>
          <w:b/>
          <w:spacing w:val="2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ó</w:t>
      </w:r>
      <w:r>
        <w:rPr>
          <w:rFonts w:ascii="Arial" w:hAnsi="Arial" w:cs="Arial"/>
          <w:b/>
          <w:spacing w:val="-1"/>
          <w:sz w:val="24"/>
          <w:szCs w:val="24"/>
          <w:u w:val="single"/>
        </w:rPr>
        <w:t>r</w:t>
      </w:r>
      <w:r>
        <w:rPr>
          <w:rFonts w:ascii="Arial" w:hAnsi="Arial" w:cs="Arial"/>
          <w:b/>
          <w:spacing w:val="-2"/>
          <w:sz w:val="24"/>
          <w:szCs w:val="24"/>
          <w:u w:val="single"/>
        </w:rPr>
        <w:t>g</w:t>
      </w:r>
      <w:r>
        <w:rPr>
          <w:rFonts w:ascii="Arial" w:hAnsi="Arial" w:cs="Arial"/>
          <w:b/>
          <w:spacing w:val="-1"/>
          <w:sz w:val="24"/>
          <w:szCs w:val="24"/>
          <w:u w:val="single"/>
        </w:rPr>
        <w:t>ã</w:t>
      </w:r>
      <w:r>
        <w:rPr>
          <w:rFonts w:ascii="Arial" w:hAnsi="Arial" w:cs="Arial"/>
          <w:b/>
          <w:sz w:val="24"/>
          <w:szCs w:val="24"/>
          <w:u w:val="single"/>
        </w:rPr>
        <w:t>os</w:t>
      </w:r>
      <w:r>
        <w:rPr>
          <w:rFonts w:ascii="Arial" w:hAnsi="Arial" w:cs="Arial"/>
          <w:b/>
          <w:spacing w:val="4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de</w:t>
      </w:r>
      <w:r>
        <w:rPr>
          <w:rFonts w:ascii="Arial" w:hAnsi="Arial" w:cs="Arial"/>
          <w:b/>
          <w:spacing w:val="6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  <w:u w:val="single"/>
        </w:rPr>
        <w:t>c</w:t>
      </w:r>
      <w:r>
        <w:rPr>
          <w:rFonts w:ascii="Arial" w:hAnsi="Arial" w:cs="Arial"/>
          <w:b/>
          <w:spacing w:val="3"/>
          <w:sz w:val="24"/>
          <w:szCs w:val="24"/>
          <w:u w:val="single"/>
        </w:rPr>
        <w:t>l</w:t>
      </w:r>
      <w:r>
        <w:rPr>
          <w:rFonts w:ascii="Arial" w:hAnsi="Arial" w:cs="Arial"/>
          <w:b/>
          <w:spacing w:val="-1"/>
          <w:sz w:val="24"/>
          <w:szCs w:val="24"/>
          <w:u w:val="single"/>
        </w:rPr>
        <w:t>a</w:t>
      </w:r>
      <w:r>
        <w:rPr>
          <w:rFonts w:ascii="Arial" w:hAnsi="Arial" w:cs="Arial"/>
          <w:b/>
          <w:sz w:val="24"/>
          <w:szCs w:val="24"/>
          <w:u w:val="single"/>
        </w:rPr>
        <w:t>sse</w:t>
      </w:r>
      <w:r>
        <w:rPr>
          <w:rFonts w:ascii="Arial" w:hAnsi="Arial" w:cs="Arial"/>
          <w:b/>
          <w:spacing w:val="5"/>
          <w:sz w:val="24"/>
          <w:szCs w:val="24"/>
          <w:u w:val="single"/>
        </w:rPr>
        <w:t xml:space="preserve">, quando existentes. </w:t>
      </w:r>
      <w:proofErr w:type="gramStart"/>
      <w:r>
        <w:rPr>
          <w:rFonts w:ascii="Arial" w:hAnsi="Arial" w:cs="Arial"/>
          <w:b/>
          <w:spacing w:val="5"/>
          <w:sz w:val="24"/>
          <w:szCs w:val="24"/>
          <w:u w:val="single"/>
        </w:rPr>
        <w:t>Os(</w:t>
      </w:r>
      <w:proofErr w:type="gramEnd"/>
      <w:r>
        <w:rPr>
          <w:rFonts w:ascii="Arial" w:hAnsi="Arial" w:cs="Arial"/>
          <w:b/>
          <w:spacing w:val="5"/>
          <w:sz w:val="24"/>
          <w:szCs w:val="24"/>
          <w:u w:val="single"/>
        </w:rPr>
        <w:t xml:space="preserve">As) profissionais citados(as), que não possuam órgão de classe, </w:t>
      </w:r>
      <w:r w:rsidR="00C05041">
        <w:rPr>
          <w:rFonts w:ascii="Arial" w:hAnsi="Arial" w:cs="Arial"/>
          <w:b/>
          <w:spacing w:val="5"/>
          <w:sz w:val="24"/>
          <w:szCs w:val="24"/>
          <w:u w:val="single"/>
        </w:rPr>
        <w:t>apresentaram</w:t>
      </w:r>
      <w:r>
        <w:rPr>
          <w:rFonts w:ascii="Arial" w:hAnsi="Arial" w:cs="Arial"/>
          <w:b/>
          <w:spacing w:val="5"/>
          <w:sz w:val="24"/>
          <w:szCs w:val="24"/>
          <w:u w:val="single"/>
        </w:rPr>
        <w:t xml:space="preserve"> diploma de graduação. </w:t>
      </w:r>
    </w:p>
    <w:bookmarkEnd w:id="9"/>
    <w:p w:rsidR="005767B0" w:rsidRPr="00C05041" w:rsidRDefault="001F67A4" w:rsidP="005767B0">
      <w:pPr>
        <w:pStyle w:val="Ttulo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</w:rPr>
        <w:t>7</w:t>
      </w:r>
      <w:r w:rsidR="005767B0" w:rsidRPr="00C05041">
        <w:rPr>
          <w:rFonts w:ascii="Arial" w:hAnsi="Arial" w:cs="Arial"/>
          <w:color w:val="auto"/>
        </w:rPr>
        <w:t>. DIREITO DE PROPRIEDADE</w:t>
      </w:r>
    </w:p>
    <w:p w:rsidR="005767B0" w:rsidRDefault="005767B0" w:rsidP="005767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Todo o material produzido, decorrente da execução d</w:t>
      </w:r>
      <w:r w:rsidR="005C266F">
        <w:rPr>
          <w:rFonts w:ascii="Arial" w:hAnsi="Arial" w:cs="Arial"/>
          <w:sz w:val="24"/>
          <w:szCs w:val="24"/>
        </w:rPr>
        <w:t>o objeto do</w:t>
      </w:r>
      <w:r>
        <w:rPr>
          <w:rFonts w:ascii="Arial" w:hAnsi="Arial" w:cs="Arial"/>
          <w:sz w:val="24"/>
          <w:szCs w:val="24"/>
        </w:rPr>
        <w:t xml:space="preserve"> Termo de Referência</w:t>
      </w:r>
      <w:r w:rsidR="005C266F">
        <w:rPr>
          <w:rFonts w:ascii="Arial" w:hAnsi="Arial" w:cs="Arial"/>
          <w:sz w:val="24"/>
          <w:szCs w:val="24"/>
        </w:rPr>
        <w:t xml:space="preserve"> do edital e deste contrato</w:t>
      </w:r>
      <w:r>
        <w:rPr>
          <w:rFonts w:ascii="Arial" w:hAnsi="Arial" w:cs="Arial"/>
          <w:bCs/>
          <w:sz w:val="24"/>
          <w:szCs w:val="24"/>
        </w:rPr>
        <w:t>, ficará de posse e será propriedade do Município de Nova Esperança do Sudoeste – PR.</w:t>
      </w:r>
    </w:p>
    <w:p w:rsidR="001F67A4" w:rsidRDefault="001F67A4" w:rsidP="005767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767B0" w:rsidRDefault="005767B0" w:rsidP="005767B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ORIENTAÇÕES METODOLÓGICAS OPERACIONAIS</w:t>
      </w:r>
    </w:p>
    <w:p w:rsidR="005767B0" w:rsidRDefault="005767B0" w:rsidP="005767B0">
      <w:pPr>
        <w:numPr>
          <w:ilvl w:val="0"/>
          <w:numId w:val="23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ATRIBUIÇÕES DOS PARTICIPANTES</w:t>
      </w:r>
    </w:p>
    <w:p w:rsidR="005767B0" w:rsidRDefault="005767B0" w:rsidP="005767B0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67B0" w:rsidRDefault="005767B0" w:rsidP="005767B0">
      <w:pPr>
        <w:numPr>
          <w:ilvl w:val="1"/>
          <w:numId w:val="23"/>
        </w:numPr>
        <w:tabs>
          <w:tab w:val="left" w:pos="426"/>
        </w:tabs>
        <w:autoSpaceDE w:val="0"/>
        <w:autoSpaceDN w:val="0"/>
        <w:spacing w:after="0" w:line="240" w:lineRule="auto"/>
        <w:ind w:hanging="113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EQUIPE TÉCNICA DA CONSULTORIA (ETC) </w:t>
      </w:r>
    </w:p>
    <w:p w:rsidR="005767B0" w:rsidRDefault="005767B0" w:rsidP="00576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Equipe Técnica da Consultoria (ETC)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deverá desenvolver as atividades, e elaborar os produtos consta</w:t>
      </w:r>
      <w:r w:rsidR="005C266F">
        <w:rPr>
          <w:rFonts w:ascii="Arial" w:hAnsi="Arial" w:cs="Arial"/>
          <w:sz w:val="24"/>
          <w:szCs w:val="24"/>
        </w:rPr>
        <w:t xml:space="preserve">ntes dos Itens </w:t>
      </w:r>
      <w:proofErr w:type="gramStart"/>
      <w:r w:rsidR="005C266F">
        <w:rPr>
          <w:rFonts w:ascii="Arial" w:hAnsi="Arial" w:cs="Arial"/>
          <w:sz w:val="24"/>
          <w:szCs w:val="24"/>
        </w:rPr>
        <w:t>2</w:t>
      </w:r>
      <w:proofErr w:type="gramEnd"/>
      <w:r w:rsidR="005C266F">
        <w:rPr>
          <w:rFonts w:ascii="Arial" w:hAnsi="Arial" w:cs="Arial"/>
          <w:sz w:val="24"/>
          <w:szCs w:val="24"/>
        </w:rPr>
        <w:t xml:space="preserve"> e 3 do</w:t>
      </w:r>
      <w:r>
        <w:rPr>
          <w:rFonts w:ascii="Arial" w:hAnsi="Arial" w:cs="Arial"/>
          <w:sz w:val="24"/>
          <w:szCs w:val="24"/>
        </w:rPr>
        <w:t xml:space="preserve"> Termo de Referência</w:t>
      </w:r>
      <w:r w:rsidR="005C266F">
        <w:rPr>
          <w:rFonts w:ascii="Arial" w:hAnsi="Arial" w:cs="Arial"/>
          <w:sz w:val="24"/>
          <w:szCs w:val="24"/>
        </w:rPr>
        <w:t xml:space="preserve"> do edital, e no anexo I deste contrato</w:t>
      </w:r>
      <w:r>
        <w:rPr>
          <w:rFonts w:ascii="Arial" w:hAnsi="Arial" w:cs="Arial"/>
          <w:sz w:val="24"/>
          <w:szCs w:val="24"/>
        </w:rPr>
        <w:t xml:space="preserve">, garantindo a participação da </w:t>
      </w:r>
      <w:r>
        <w:rPr>
          <w:rFonts w:ascii="Arial" w:hAnsi="Arial" w:cs="Arial"/>
          <w:bCs/>
          <w:sz w:val="24"/>
          <w:szCs w:val="24"/>
        </w:rPr>
        <w:t>Equipe Técnica Municipal</w:t>
      </w:r>
      <w:r>
        <w:rPr>
          <w:rFonts w:ascii="Arial" w:hAnsi="Arial" w:cs="Arial"/>
          <w:sz w:val="24"/>
          <w:szCs w:val="24"/>
        </w:rPr>
        <w:t xml:space="preserve"> – ETM, </w:t>
      </w:r>
      <w:r>
        <w:rPr>
          <w:rFonts w:ascii="Arial" w:hAnsi="Arial" w:cs="Arial"/>
          <w:bCs/>
          <w:sz w:val="24"/>
          <w:szCs w:val="24"/>
        </w:rPr>
        <w:t>Conselho de Desenvolvimento Municipal</w:t>
      </w:r>
      <w:r>
        <w:rPr>
          <w:rFonts w:ascii="Arial" w:hAnsi="Arial" w:cs="Arial"/>
          <w:sz w:val="24"/>
          <w:szCs w:val="24"/>
        </w:rPr>
        <w:t>, representantes do poder legislativo, população e associações representativas dos vários segmentos da comunidade.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ETC tem como atribuições:</w:t>
      </w:r>
    </w:p>
    <w:p w:rsidR="005767B0" w:rsidRDefault="005767B0" w:rsidP="005767B0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Assegurar a construção do processo de revisão do PDM, de acordo com os fins propostos n</w:t>
      </w:r>
      <w:r w:rsidR="005C266F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Termo de Referência</w:t>
      </w:r>
      <w:r w:rsidR="005C266F">
        <w:rPr>
          <w:rFonts w:ascii="Arial" w:hAnsi="Arial" w:cs="Arial"/>
          <w:bCs/>
          <w:sz w:val="24"/>
          <w:szCs w:val="24"/>
        </w:rPr>
        <w:t xml:space="preserve"> do Edital</w:t>
      </w:r>
      <w:r>
        <w:rPr>
          <w:rFonts w:ascii="Arial" w:hAnsi="Arial" w:cs="Arial"/>
          <w:bCs/>
          <w:sz w:val="24"/>
          <w:szCs w:val="24"/>
        </w:rPr>
        <w:t xml:space="preserve">, com levantamento dados </w:t>
      </w:r>
      <w:r>
        <w:rPr>
          <w:rFonts w:ascii="Arial" w:hAnsi="Arial" w:cs="Arial"/>
          <w:bCs/>
          <w:i/>
          <w:iCs/>
          <w:sz w:val="24"/>
          <w:szCs w:val="24"/>
        </w:rPr>
        <w:t>in loco</w:t>
      </w:r>
      <w:r>
        <w:rPr>
          <w:rFonts w:ascii="Arial" w:hAnsi="Arial" w:cs="Arial"/>
          <w:bCs/>
          <w:sz w:val="24"/>
          <w:szCs w:val="24"/>
        </w:rPr>
        <w:t>, informações, pesquisas e realização dos eventos;</w:t>
      </w:r>
    </w:p>
    <w:p w:rsidR="005767B0" w:rsidRDefault="005767B0" w:rsidP="005767B0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Elaborar, avaliar e validar junto </w:t>
      </w:r>
      <w:proofErr w:type="gramStart"/>
      <w:r>
        <w:rPr>
          <w:rFonts w:ascii="Arial" w:hAnsi="Arial" w:cs="Arial"/>
          <w:bCs/>
          <w:sz w:val="24"/>
          <w:szCs w:val="24"/>
        </w:rPr>
        <w:t>ao(</w:t>
      </w:r>
      <w:proofErr w:type="gramEnd"/>
      <w:r>
        <w:rPr>
          <w:rFonts w:ascii="Arial" w:hAnsi="Arial" w:cs="Arial"/>
          <w:bCs/>
          <w:sz w:val="24"/>
          <w:szCs w:val="24"/>
        </w:rPr>
        <w:t>à) Coordenador(a) da ETC, a programação de atividades e eventos, métodos, técnicas e estratégias propostas para a revisão do PDM;</w:t>
      </w:r>
    </w:p>
    <w:p w:rsidR="005767B0" w:rsidRDefault="005767B0" w:rsidP="005767B0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Contatar com outros órgãos do poder </w:t>
      </w:r>
      <w:proofErr w:type="gramStart"/>
      <w:r>
        <w:rPr>
          <w:rFonts w:ascii="Arial" w:hAnsi="Arial" w:cs="Arial"/>
          <w:bCs/>
          <w:sz w:val="24"/>
          <w:szCs w:val="24"/>
        </w:rPr>
        <w:t>público (</w:t>
      </w:r>
      <w:r>
        <w:rPr>
          <w:rFonts w:ascii="Arial" w:hAnsi="Arial" w:cs="Arial"/>
          <w:bCs/>
          <w:i/>
          <w:sz w:val="24"/>
          <w:szCs w:val="24"/>
        </w:rPr>
        <w:t>municipal, estadual ou federal)</w:t>
      </w:r>
      <w:r>
        <w:rPr>
          <w:rFonts w:ascii="Arial" w:hAnsi="Arial" w:cs="Arial"/>
          <w:bCs/>
          <w:sz w:val="24"/>
          <w:szCs w:val="24"/>
        </w:rPr>
        <w:t>, associações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representativas dos vários segmentos da comunidade, para subsidiar no levantamento de dados, informações para a elaboração dos documentos referentes à revisão do PDM;</w:t>
      </w:r>
    </w:p>
    <w:p w:rsidR="005767B0" w:rsidRDefault="005767B0" w:rsidP="005767B0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Elaborar, avaliar e validar junto </w:t>
      </w:r>
      <w:proofErr w:type="gramStart"/>
      <w:r>
        <w:rPr>
          <w:rFonts w:ascii="Arial" w:hAnsi="Arial" w:cs="Arial"/>
          <w:bCs/>
          <w:sz w:val="24"/>
          <w:szCs w:val="24"/>
        </w:rPr>
        <w:t>ao(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à) Coordenador(a) da ETC, os dados, informações e documentos produzidos em cada uma das fases contidas </w:t>
      </w:r>
      <w:r w:rsidR="005C266F">
        <w:rPr>
          <w:rFonts w:ascii="Arial" w:hAnsi="Arial" w:cs="Arial"/>
          <w:bCs/>
          <w:sz w:val="24"/>
          <w:szCs w:val="24"/>
        </w:rPr>
        <w:t xml:space="preserve">no </w:t>
      </w:r>
      <w:r>
        <w:rPr>
          <w:rFonts w:ascii="Arial" w:hAnsi="Arial" w:cs="Arial"/>
          <w:bCs/>
          <w:sz w:val="24"/>
          <w:szCs w:val="24"/>
        </w:rPr>
        <w:t>Termo de Referência</w:t>
      </w:r>
      <w:r w:rsidR="005C266F">
        <w:rPr>
          <w:rFonts w:ascii="Arial" w:hAnsi="Arial" w:cs="Arial"/>
          <w:bCs/>
          <w:sz w:val="24"/>
          <w:szCs w:val="24"/>
        </w:rPr>
        <w:t xml:space="preserve"> do edital e no Anexo I deste contrato</w:t>
      </w:r>
      <w:r>
        <w:rPr>
          <w:rFonts w:ascii="Arial" w:hAnsi="Arial" w:cs="Arial"/>
          <w:bCs/>
          <w:sz w:val="24"/>
          <w:szCs w:val="24"/>
        </w:rPr>
        <w:t xml:space="preserve">; </w:t>
      </w:r>
    </w:p>
    <w:p w:rsidR="005767B0" w:rsidRDefault="005767B0" w:rsidP="005767B0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Encaminhar </w:t>
      </w:r>
      <w:proofErr w:type="gramStart"/>
      <w:r>
        <w:rPr>
          <w:rFonts w:ascii="Arial" w:hAnsi="Arial" w:cs="Arial"/>
          <w:bCs/>
          <w:sz w:val="24"/>
          <w:szCs w:val="24"/>
        </w:rPr>
        <w:t>ao(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a) Coordenador(a) da ETC, os produtos elaborados e adequados relativos a cada uma das fases conforme </w:t>
      </w:r>
      <w:r w:rsidR="005C266F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Termo de Referência</w:t>
      </w:r>
      <w:r w:rsidR="005C266F">
        <w:rPr>
          <w:rFonts w:ascii="Arial" w:hAnsi="Arial" w:cs="Arial"/>
          <w:bCs/>
          <w:sz w:val="24"/>
          <w:szCs w:val="24"/>
        </w:rPr>
        <w:t xml:space="preserve"> do edital e o anexo I deste contrato</w:t>
      </w:r>
      <w:r>
        <w:rPr>
          <w:rFonts w:ascii="Arial" w:hAnsi="Arial" w:cs="Arial"/>
          <w:bCs/>
          <w:sz w:val="24"/>
          <w:szCs w:val="24"/>
        </w:rPr>
        <w:t xml:space="preserve"> para análise da Equipe Técnica Municipal (ETM);</w:t>
      </w:r>
    </w:p>
    <w:p w:rsidR="005767B0" w:rsidRDefault="005767B0" w:rsidP="005767B0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Atender as solicitações da ETM quanto </w:t>
      </w:r>
      <w:proofErr w:type="gramStart"/>
      <w:r>
        <w:rPr>
          <w:rFonts w:ascii="Arial" w:hAnsi="Arial" w:cs="Arial"/>
          <w:bCs/>
          <w:sz w:val="24"/>
          <w:szCs w:val="24"/>
        </w:rPr>
        <w:t>as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alterações, exclusões, complementações e compatibilizações nos documentos elaborados e entregues ao longo das diversas fases do processo de revisão do PDM, mesmo que a medição já tenha sido realizada, </w:t>
      </w:r>
      <w:r>
        <w:rPr>
          <w:rFonts w:ascii="Arial" w:hAnsi="Arial" w:cs="Arial"/>
          <w:sz w:val="24"/>
          <w:szCs w:val="24"/>
        </w:rPr>
        <w:t xml:space="preserve">tendo por base </w:t>
      </w:r>
      <w:r w:rsidR="005C266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Termo de Referência</w:t>
      </w:r>
      <w:r w:rsidR="005C266F">
        <w:rPr>
          <w:rFonts w:ascii="Arial" w:hAnsi="Arial" w:cs="Arial"/>
          <w:sz w:val="24"/>
          <w:szCs w:val="24"/>
        </w:rPr>
        <w:t xml:space="preserve"> do edital e o Anexo I deste contrato</w:t>
      </w:r>
      <w:r>
        <w:rPr>
          <w:rFonts w:ascii="Arial" w:hAnsi="Arial" w:cs="Arial"/>
          <w:bCs/>
          <w:sz w:val="24"/>
          <w:szCs w:val="24"/>
        </w:rPr>
        <w:t>;</w:t>
      </w:r>
    </w:p>
    <w:p w:rsidR="005767B0" w:rsidRDefault="005767B0" w:rsidP="005767B0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Participar das reuniões técnicas de capacitação, preparação e consolidação, oficinas, audiências públicas e conferência municipal;</w:t>
      </w:r>
    </w:p>
    <w:p w:rsidR="005767B0" w:rsidRDefault="005767B0" w:rsidP="005767B0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Executar os serviços e entregar os produtos de acordo com o exigido </w:t>
      </w:r>
      <w:r w:rsidR="005C266F">
        <w:rPr>
          <w:rFonts w:ascii="Arial" w:hAnsi="Arial" w:cs="Arial"/>
          <w:bCs/>
          <w:sz w:val="24"/>
          <w:szCs w:val="24"/>
        </w:rPr>
        <w:t>no</w:t>
      </w:r>
      <w:r>
        <w:rPr>
          <w:rFonts w:ascii="Arial" w:hAnsi="Arial" w:cs="Arial"/>
          <w:bCs/>
          <w:sz w:val="24"/>
          <w:szCs w:val="24"/>
        </w:rPr>
        <w:t xml:space="preserve"> Termo de Referência</w:t>
      </w:r>
      <w:r w:rsidR="005C266F">
        <w:rPr>
          <w:rFonts w:ascii="Arial" w:hAnsi="Arial" w:cs="Arial"/>
          <w:bCs/>
          <w:sz w:val="24"/>
          <w:szCs w:val="24"/>
        </w:rPr>
        <w:t xml:space="preserve"> do edital e no Anexo I deste contrato</w:t>
      </w:r>
      <w:r>
        <w:rPr>
          <w:rFonts w:ascii="Arial" w:hAnsi="Arial" w:cs="Arial"/>
          <w:bCs/>
          <w:sz w:val="24"/>
          <w:szCs w:val="24"/>
        </w:rPr>
        <w:t>.</w:t>
      </w:r>
    </w:p>
    <w:p w:rsidR="005767B0" w:rsidRDefault="005767B0" w:rsidP="005767B0">
      <w:pPr>
        <w:rPr>
          <w:rFonts w:ascii="Arial" w:hAnsi="Arial" w:cs="Arial"/>
          <w:color w:val="FF0000"/>
          <w:sz w:val="24"/>
          <w:szCs w:val="24"/>
        </w:rPr>
      </w:pPr>
    </w:p>
    <w:p w:rsidR="005767B0" w:rsidRDefault="005767B0" w:rsidP="005767B0">
      <w:pPr>
        <w:numPr>
          <w:ilvl w:val="1"/>
          <w:numId w:val="23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COORDENADOR(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A) DA ETC  </w:t>
      </w:r>
    </w:p>
    <w:p w:rsidR="005767B0" w:rsidRDefault="005767B0" w:rsidP="005767B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O(</w:t>
      </w:r>
      <w:proofErr w:type="gramEnd"/>
      <w:r>
        <w:rPr>
          <w:rFonts w:ascii="Arial" w:hAnsi="Arial" w:cs="Arial"/>
          <w:sz w:val="24"/>
          <w:szCs w:val="24"/>
        </w:rPr>
        <w:t>A) Coordenador(a) da Equipe Técnica da Consultoria (ETC) para a revisão de Plano Diretor Municipal, tem como atribuições:</w:t>
      </w:r>
    </w:p>
    <w:p w:rsidR="005767B0" w:rsidRDefault="005767B0" w:rsidP="005767B0">
      <w:pPr>
        <w:numPr>
          <w:ilvl w:val="0"/>
          <w:numId w:val="25"/>
        </w:numPr>
        <w:autoSpaceDE w:val="0"/>
        <w:autoSpaceDN w:val="0"/>
        <w:spacing w:after="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Coordenar a ETC e todos os trabalhos relativos à revisão</w:t>
      </w:r>
      <w:r w:rsidR="005C266F">
        <w:rPr>
          <w:rFonts w:ascii="Arial" w:hAnsi="Arial" w:cs="Arial"/>
          <w:sz w:val="24"/>
          <w:szCs w:val="24"/>
        </w:rPr>
        <w:t xml:space="preserve"> do PDM, conforme descrito no</w:t>
      </w:r>
      <w:r>
        <w:rPr>
          <w:rFonts w:ascii="Arial" w:hAnsi="Arial" w:cs="Arial"/>
          <w:sz w:val="24"/>
          <w:szCs w:val="24"/>
        </w:rPr>
        <w:t xml:space="preserve"> Termo de Referência</w:t>
      </w:r>
      <w:r w:rsidR="005C266F">
        <w:rPr>
          <w:rFonts w:ascii="Arial" w:hAnsi="Arial" w:cs="Arial"/>
          <w:sz w:val="24"/>
          <w:szCs w:val="24"/>
        </w:rPr>
        <w:t xml:space="preserve"> do edital e no Anexo I deste contrato</w:t>
      </w:r>
      <w:r>
        <w:rPr>
          <w:rFonts w:ascii="Arial" w:hAnsi="Arial" w:cs="Arial"/>
          <w:sz w:val="24"/>
          <w:szCs w:val="24"/>
        </w:rPr>
        <w:t>;</w:t>
      </w:r>
    </w:p>
    <w:p w:rsidR="005767B0" w:rsidRDefault="005767B0" w:rsidP="005767B0">
      <w:pPr>
        <w:numPr>
          <w:ilvl w:val="0"/>
          <w:numId w:val="25"/>
        </w:numPr>
        <w:autoSpaceDE w:val="0"/>
        <w:autoSpaceDN w:val="0"/>
        <w:spacing w:after="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Coordenar, verificar e analisar o levantamento de dados, para a sistematização, elaboração e compatibilização dos produtos relativos a cada uma das fases de</w:t>
      </w:r>
      <w:r w:rsidR="005C266F">
        <w:rPr>
          <w:rFonts w:ascii="Arial" w:hAnsi="Arial" w:cs="Arial"/>
          <w:sz w:val="24"/>
          <w:szCs w:val="24"/>
        </w:rPr>
        <w:t xml:space="preserve"> revisão do PDM, previstas no</w:t>
      </w:r>
      <w:r>
        <w:rPr>
          <w:rFonts w:ascii="Arial" w:hAnsi="Arial" w:cs="Arial"/>
          <w:sz w:val="24"/>
          <w:szCs w:val="24"/>
        </w:rPr>
        <w:t xml:space="preserve"> Termo de Referência</w:t>
      </w:r>
      <w:r w:rsidR="005C266F">
        <w:rPr>
          <w:rFonts w:ascii="Arial" w:hAnsi="Arial" w:cs="Arial"/>
          <w:sz w:val="24"/>
          <w:szCs w:val="24"/>
        </w:rPr>
        <w:t xml:space="preserve"> do edital e no Anexo I deste contrato</w:t>
      </w:r>
      <w:r>
        <w:rPr>
          <w:rFonts w:ascii="Arial" w:hAnsi="Arial" w:cs="Arial"/>
          <w:sz w:val="24"/>
          <w:szCs w:val="24"/>
        </w:rPr>
        <w:t>;</w:t>
      </w:r>
    </w:p>
    <w:p w:rsidR="005767B0" w:rsidRDefault="005767B0" w:rsidP="005767B0">
      <w:pPr>
        <w:numPr>
          <w:ilvl w:val="0"/>
          <w:numId w:val="25"/>
        </w:numPr>
        <w:autoSpaceDE w:val="0"/>
        <w:autoSpaceDN w:val="0"/>
        <w:spacing w:after="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Coordenar, avaliar e validar os conteúdos dos produtos elaborados pela ETC e disponibilizar o material produzido em cada fase para apreciação e aceitação da Equipe Técnica Municipal (ETM); </w:t>
      </w:r>
    </w:p>
    <w:p w:rsidR="005767B0" w:rsidRDefault="005767B0" w:rsidP="005767B0">
      <w:pPr>
        <w:numPr>
          <w:ilvl w:val="0"/>
          <w:numId w:val="25"/>
        </w:numPr>
        <w:autoSpaceDE w:val="0"/>
        <w:autoSpaceDN w:val="0"/>
        <w:spacing w:after="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Coordenar e auxiliar no agendamento, preparação dos materiais, e participar de reuniões, oficinas, audiências públicas e conferência do PDM, intermediando a condução destes processos e entrega dos produtos resultantes, junto à ETC, </w:t>
      </w:r>
      <w:proofErr w:type="gramStart"/>
      <w:r>
        <w:rPr>
          <w:rFonts w:ascii="Arial" w:hAnsi="Arial" w:cs="Arial"/>
          <w:sz w:val="24"/>
          <w:szCs w:val="24"/>
        </w:rPr>
        <w:t>Coordenador(</w:t>
      </w:r>
      <w:proofErr w:type="gramEnd"/>
      <w:r>
        <w:rPr>
          <w:rFonts w:ascii="Arial" w:hAnsi="Arial" w:cs="Arial"/>
          <w:sz w:val="24"/>
          <w:szCs w:val="24"/>
        </w:rPr>
        <w:t>a) da ETM e demais envolvidos;</w:t>
      </w:r>
    </w:p>
    <w:p w:rsidR="005767B0" w:rsidRDefault="005767B0" w:rsidP="005767B0">
      <w:pPr>
        <w:numPr>
          <w:ilvl w:val="0"/>
          <w:numId w:val="25"/>
        </w:numPr>
        <w:autoSpaceDE w:val="0"/>
        <w:autoSpaceDN w:val="0"/>
        <w:spacing w:after="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Encaminhar </w:t>
      </w:r>
      <w:proofErr w:type="gramStart"/>
      <w:r>
        <w:rPr>
          <w:rFonts w:ascii="Arial" w:hAnsi="Arial" w:cs="Arial"/>
          <w:sz w:val="24"/>
          <w:szCs w:val="24"/>
        </w:rPr>
        <w:t>ao(</w:t>
      </w:r>
      <w:proofErr w:type="gramEnd"/>
      <w:r>
        <w:rPr>
          <w:rFonts w:ascii="Arial" w:hAnsi="Arial" w:cs="Arial"/>
          <w:sz w:val="24"/>
          <w:szCs w:val="24"/>
        </w:rPr>
        <w:t xml:space="preserve">à) Coordenador(a) da ETM os produtos adequados e compatibilizados, relativos a cada uma das fases </w:t>
      </w:r>
      <w:r w:rsidR="005C266F">
        <w:rPr>
          <w:rFonts w:ascii="Arial" w:hAnsi="Arial" w:cs="Arial"/>
          <w:sz w:val="24"/>
          <w:szCs w:val="24"/>
        </w:rPr>
        <w:t>conforme conteúdo descrito no</w:t>
      </w:r>
      <w:r>
        <w:rPr>
          <w:rFonts w:ascii="Arial" w:hAnsi="Arial" w:cs="Arial"/>
          <w:sz w:val="24"/>
          <w:szCs w:val="24"/>
        </w:rPr>
        <w:t xml:space="preserve"> Termo de Referência</w:t>
      </w:r>
      <w:r w:rsidR="005C266F">
        <w:rPr>
          <w:rFonts w:ascii="Arial" w:hAnsi="Arial" w:cs="Arial"/>
          <w:sz w:val="24"/>
          <w:szCs w:val="24"/>
        </w:rPr>
        <w:t xml:space="preserve"> do edital e no anexo I deste contrato</w:t>
      </w:r>
      <w:r>
        <w:rPr>
          <w:rFonts w:ascii="Arial" w:hAnsi="Arial" w:cs="Arial"/>
          <w:sz w:val="24"/>
          <w:szCs w:val="24"/>
        </w:rPr>
        <w:t>, após solicitação do(a) Coordenador(a) da ETM;</w:t>
      </w:r>
    </w:p>
    <w:p w:rsidR="005767B0" w:rsidRDefault="005767B0" w:rsidP="005767B0">
      <w:pPr>
        <w:numPr>
          <w:ilvl w:val="0"/>
          <w:numId w:val="25"/>
        </w:numPr>
        <w:autoSpaceDE w:val="0"/>
        <w:autoSpaceDN w:val="0"/>
        <w:spacing w:after="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Coordenar e verificar a emissão de notas referentes a medições dos produtos de cada fase, e enviar juntamente com demais documentos necessários, </w:t>
      </w:r>
      <w:proofErr w:type="gramStart"/>
      <w:r>
        <w:rPr>
          <w:rFonts w:ascii="Arial" w:hAnsi="Arial" w:cs="Arial"/>
          <w:sz w:val="24"/>
          <w:szCs w:val="24"/>
        </w:rPr>
        <w:t>ao(</w:t>
      </w:r>
      <w:proofErr w:type="gramEnd"/>
      <w:r>
        <w:rPr>
          <w:rFonts w:ascii="Arial" w:hAnsi="Arial" w:cs="Arial"/>
          <w:sz w:val="24"/>
          <w:szCs w:val="24"/>
        </w:rPr>
        <w:t>à) Coordenador(a) da ETM;</w:t>
      </w:r>
    </w:p>
    <w:p w:rsidR="005767B0" w:rsidRDefault="005767B0" w:rsidP="005767B0">
      <w:pPr>
        <w:numPr>
          <w:ilvl w:val="0"/>
          <w:numId w:val="25"/>
        </w:numPr>
        <w:autoSpaceDE w:val="0"/>
        <w:autoSpaceDN w:val="0"/>
        <w:spacing w:after="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Coordenar e verificar os documentos referentes aos trâmites de faturamento e pagamento dos serviços medidos, junto </w:t>
      </w:r>
      <w:proofErr w:type="gramStart"/>
      <w:r>
        <w:rPr>
          <w:rFonts w:ascii="Arial" w:hAnsi="Arial" w:cs="Arial"/>
          <w:sz w:val="24"/>
          <w:szCs w:val="24"/>
        </w:rPr>
        <w:t>ao(</w:t>
      </w:r>
      <w:proofErr w:type="gramEnd"/>
      <w:r>
        <w:rPr>
          <w:rFonts w:ascii="Arial" w:hAnsi="Arial" w:cs="Arial"/>
          <w:sz w:val="24"/>
          <w:szCs w:val="24"/>
        </w:rPr>
        <w:t>à) Coordenador(a) da ETM e Prefeitura Municipal;</w:t>
      </w:r>
    </w:p>
    <w:p w:rsidR="005767B0" w:rsidRDefault="005767B0" w:rsidP="005767B0">
      <w:pPr>
        <w:numPr>
          <w:ilvl w:val="0"/>
          <w:numId w:val="25"/>
        </w:numPr>
        <w:autoSpaceDE w:val="0"/>
        <w:autoSpaceDN w:val="0"/>
        <w:spacing w:after="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Coordenar, analisar e/ou elaborar a emissão de ofício para aditivo contratual, e encaminhar para parecer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>a) Coordenador(a) da ETM, parecer jurídico da Procuradoria Jurídica do Município, para anuência prévia;</w:t>
      </w:r>
    </w:p>
    <w:p w:rsidR="005767B0" w:rsidRDefault="005767B0" w:rsidP="005767B0">
      <w:pPr>
        <w:numPr>
          <w:ilvl w:val="0"/>
          <w:numId w:val="25"/>
        </w:numPr>
        <w:autoSpaceDE w:val="0"/>
        <w:autoSpaceDN w:val="0"/>
        <w:spacing w:after="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Solicitar anuência prévia ao (à) </w:t>
      </w:r>
      <w:proofErr w:type="gramStart"/>
      <w:r>
        <w:rPr>
          <w:rFonts w:ascii="Arial" w:hAnsi="Arial" w:cs="Arial"/>
          <w:sz w:val="24"/>
          <w:szCs w:val="24"/>
        </w:rPr>
        <w:t>Coordenador(</w:t>
      </w:r>
      <w:proofErr w:type="gramEnd"/>
      <w:r>
        <w:rPr>
          <w:rFonts w:ascii="Arial" w:hAnsi="Arial" w:cs="Arial"/>
          <w:sz w:val="24"/>
          <w:szCs w:val="24"/>
        </w:rPr>
        <w:t>a) da ETM quando da substituição do(a) Coordenador(a) ou de demais integrantes da ETC.</w:t>
      </w:r>
    </w:p>
    <w:p w:rsidR="005767B0" w:rsidRDefault="005767B0" w:rsidP="005767B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767B0" w:rsidRDefault="005767B0" w:rsidP="005767B0">
      <w:pPr>
        <w:numPr>
          <w:ilvl w:val="1"/>
          <w:numId w:val="23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EQUIPE TÉCNICA MUNICIPAL (ETM)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Deverá ser constituída por representantes das unidades organizacionais, da estrutura administrativa da prefeitura municipal, por exemplo: administração; finanças; contabilidade; tributação; orçamento; obras; planejamento; jurídico; saúde; educação; promoção social; meio ambiente; agricultura; serviços urbanos.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Entre </w:t>
      </w:r>
      <w:proofErr w:type="gramStart"/>
      <w:r>
        <w:rPr>
          <w:rFonts w:ascii="Arial" w:hAnsi="Arial" w:cs="Arial"/>
          <w:bCs/>
          <w:sz w:val="24"/>
          <w:szCs w:val="24"/>
        </w:rPr>
        <w:t>os(</w:t>
      </w:r>
      <w:proofErr w:type="gramEnd"/>
      <w:r>
        <w:rPr>
          <w:rFonts w:ascii="Arial" w:hAnsi="Arial" w:cs="Arial"/>
          <w:bCs/>
          <w:sz w:val="24"/>
          <w:szCs w:val="24"/>
        </w:rPr>
        <w:t>as) integrantes da ETM, deverá ser designado(a) um(a) profissional, integrante do CAU ou CREA, para ser o(a) Coordenador(a) da ETM.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Esta equipe participará ao longo de todo o processo de revisão do PDM, e dará suporte para a realização de todas as tarefas e atividades previstas. 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ETM tem como atribuições:</w:t>
      </w:r>
    </w:p>
    <w:p w:rsidR="005767B0" w:rsidRDefault="005767B0" w:rsidP="005767B0">
      <w:pPr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Assegurar a construção do processo de revisão do PDM, de acordo com os fins propostos no Termo de Referência</w:t>
      </w:r>
      <w:r w:rsidR="005C266F">
        <w:rPr>
          <w:rFonts w:ascii="Arial" w:hAnsi="Arial" w:cs="Arial"/>
          <w:bCs/>
          <w:sz w:val="24"/>
          <w:szCs w:val="24"/>
        </w:rPr>
        <w:t xml:space="preserve"> do edital e no anexo I deste contrato</w:t>
      </w:r>
      <w:r>
        <w:rPr>
          <w:rFonts w:ascii="Arial" w:hAnsi="Arial" w:cs="Arial"/>
          <w:bCs/>
          <w:sz w:val="24"/>
          <w:szCs w:val="24"/>
        </w:rPr>
        <w:t>, subsidiando a Consultoria com dados, informações e apoio logístico para a realização dos eventos;</w:t>
      </w:r>
    </w:p>
    <w:p w:rsidR="005767B0" w:rsidRDefault="005767B0" w:rsidP="005767B0">
      <w:pPr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Avaliar e validar junto com a Consultoria e o CMP, a programação de atividades e eventos, métodos, técnicas e estratégias propostas para a revisão do PDM;</w:t>
      </w:r>
    </w:p>
    <w:p w:rsidR="005767B0" w:rsidRDefault="005767B0" w:rsidP="005767B0">
      <w:pPr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Recomendar a convocação de outros órgãos do poder público (</w:t>
      </w:r>
      <w:r>
        <w:rPr>
          <w:rFonts w:ascii="Arial" w:hAnsi="Arial" w:cs="Arial"/>
          <w:bCs/>
          <w:i/>
          <w:sz w:val="24"/>
          <w:szCs w:val="24"/>
        </w:rPr>
        <w:t>municipal, estadual ou federal)</w:t>
      </w:r>
      <w:r>
        <w:rPr>
          <w:rFonts w:ascii="Arial" w:hAnsi="Arial" w:cs="Arial"/>
          <w:bCs/>
          <w:sz w:val="24"/>
          <w:szCs w:val="24"/>
        </w:rPr>
        <w:t xml:space="preserve">, e/ou </w:t>
      </w:r>
      <w:proofErr w:type="gramStart"/>
      <w:r>
        <w:rPr>
          <w:rFonts w:ascii="Arial" w:hAnsi="Arial" w:cs="Arial"/>
          <w:bCs/>
          <w:sz w:val="24"/>
          <w:szCs w:val="24"/>
        </w:rPr>
        <w:t>convidar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associações representativas dos vários segmentos da comunidade, para subsidiar a análise dos documentos referentes à revisão do PDM;</w:t>
      </w:r>
    </w:p>
    <w:p w:rsidR="005767B0" w:rsidRDefault="005767B0" w:rsidP="005767B0">
      <w:pPr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Emitir análises técnicas, propondo alterações, exclusões e/ou complementações nos documentos entregues pela Consultoria ao longo das diversas fases do processo de revisão do PDM, </w:t>
      </w:r>
      <w:r>
        <w:rPr>
          <w:rFonts w:ascii="Arial" w:hAnsi="Arial" w:cs="Arial"/>
          <w:sz w:val="24"/>
          <w:szCs w:val="24"/>
        </w:rPr>
        <w:t xml:space="preserve">tendo por base </w:t>
      </w:r>
      <w:r w:rsidR="005C266F">
        <w:rPr>
          <w:rFonts w:ascii="Arial" w:hAnsi="Arial" w:cs="Arial"/>
          <w:bCs/>
          <w:sz w:val="24"/>
          <w:szCs w:val="24"/>
        </w:rPr>
        <w:t>o Termo de Referência do edital e o anexo I deste contrato</w:t>
      </w:r>
      <w:r>
        <w:rPr>
          <w:rFonts w:ascii="Arial" w:hAnsi="Arial" w:cs="Arial"/>
          <w:bCs/>
          <w:sz w:val="24"/>
          <w:szCs w:val="24"/>
        </w:rPr>
        <w:t>;</w:t>
      </w:r>
    </w:p>
    <w:p w:rsidR="005767B0" w:rsidRDefault="005767B0" w:rsidP="005767B0">
      <w:pPr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Dar aceitação da versão final dos produtos elaborados pela Consultoria, relativos </w:t>
      </w:r>
      <w:r w:rsidR="005C266F">
        <w:rPr>
          <w:rFonts w:ascii="Arial" w:hAnsi="Arial" w:cs="Arial"/>
          <w:bCs/>
          <w:sz w:val="24"/>
          <w:szCs w:val="24"/>
        </w:rPr>
        <w:t xml:space="preserve">a cada uma das fases conforme o Termo de Referência do edital e o anexo I deste </w:t>
      </w:r>
      <w:proofErr w:type="gramStart"/>
      <w:r w:rsidR="005C266F">
        <w:rPr>
          <w:rFonts w:ascii="Arial" w:hAnsi="Arial" w:cs="Arial"/>
          <w:bCs/>
          <w:sz w:val="24"/>
          <w:szCs w:val="24"/>
        </w:rPr>
        <w:t>contrato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767B0" w:rsidRDefault="005767B0" w:rsidP="005767B0">
      <w:pPr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Participar das reuniões técnicas de capacitação, preparação e consolidação,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Cs/>
          <w:sz w:val="24"/>
          <w:szCs w:val="24"/>
        </w:rPr>
        <w:t>oficinas, audiências públicas e conferência municipal.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67B0" w:rsidRDefault="005767B0" w:rsidP="005767B0">
      <w:pPr>
        <w:ind w:left="709"/>
        <w:jc w:val="both"/>
        <w:rPr>
          <w:rFonts w:ascii="Arial" w:hAnsi="Arial" w:cs="Arial"/>
          <w:bCs/>
          <w:sz w:val="24"/>
          <w:szCs w:val="24"/>
        </w:rPr>
      </w:pPr>
    </w:p>
    <w:p w:rsidR="005767B0" w:rsidRDefault="005767B0" w:rsidP="005767B0">
      <w:pPr>
        <w:numPr>
          <w:ilvl w:val="1"/>
          <w:numId w:val="23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lastRenderedPageBreak/>
        <w:t>COORDENADOR(</w:t>
      </w:r>
      <w:proofErr w:type="gramEnd"/>
      <w:r>
        <w:rPr>
          <w:rFonts w:ascii="Arial" w:hAnsi="Arial" w:cs="Arial"/>
          <w:b/>
          <w:bCs/>
          <w:sz w:val="24"/>
          <w:szCs w:val="24"/>
        </w:rPr>
        <w:t>A) DA ETM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O(</w:t>
      </w:r>
      <w:proofErr w:type="gramEnd"/>
      <w:r>
        <w:rPr>
          <w:rFonts w:ascii="Arial" w:hAnsi="Arial" w:cs="Arial"/>
          <w:bCs/>
          <w:sz w:val="24"/>
          <w:szCs w:val="24"/>
        </w:rPr>
        <w:t>A) Coordenador(a) da ETM, tem como atribuições:</w:t>
      </w:r>
    </w:p>
    <w:p w:rsidR="005767B0" w:rsidRDefault="005767B0" w:rsidP="005767B0">
      <w:pPr>
        <w:numPr>
          <w:ilvl w:val="0"/>
          <w:numId w:val="27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Coordenar e fiscalizar o processo de revisão do PDM;</w:t>
      </w:r>
    </w:p>
    <w:p w:rsidR="005767B0" w:rsidRDefault="005767B0" w:rsidP="005767B0">
      <w:pPr>
        <w:numPr>
          <w:ilvl w:val="0"/>
          <w:numId w:val="27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Aprovar a versão final dos produtos elaborados pela Consultoria, relativos a cada uma das fases, conforme </w:t>
      </w:r>
      <w:r w:rsidR="00801548">
        <w:rPr>
          <w:rFonts w:ascii="Arial" w:hAnsi="Arial" w:cs="Arial"/>
          <w:bCs/>
          <w:sz w:val="24"/>
          <w:szCs w:val="24"/>
        </w:rPr>
        <w:t>o Termo de Referência do edital e no anexo I deste contrato</w:t>
      </w:r>
      <w:r>
        <w:rPr>
          <w:rFonts w:ascii="Arial" w:hAnsi="Arial" w:cs="Arial"/>
          <w:bCs/>
          <w:sz w:val="24"/>
          <w:szCs w:val="24"/>
        </w:rPr>
        <w:t>, após aceitação da ETM;</w:t>
      </w:r>
    </w:p>
    <w:p w:rsidR="005767B0" w:rsidRDefault="005767B0" w:rsidP="005767B0">
      <w:pPr>
        <w:numPr>
          <w:ilvl w:val="0"/>
          <w:numId w:val="27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Efetuar a medição (</w:t>
      </w:r>
      <w:r>
        <w:rPr>
          <w:rFonts w:ascii="Arial" w:hAnsi="Arial" w:cs="Arial"/>
          <w:bCs/>
          <w:i/>
          <w:sz w:val="24"/>
          <w:szCs w:val="24"/>
        </w:rPr>
        <w:t>conforme modelo apresentado em anexo</w:t>
      </w:r>
      <w:r>
        <w:rPr>
          <w:rFonts w:ascii="Arial" w:hAnsi="Arial" w:cs="Arial"/>
          <w:bCs/>
          <w:sz w:val="24"/>
          <w:szCs w:val="24"/>
        </w:rPr>
        <w:t>) dos produtos de cada fase, após aprovação pela ETM;</w:t>
      </w:r>
    </w:p>
    <w:p w:rsidR="005767B0" w:rsidRDefault="005767B0" w:rsidP="005767B0">
      <w:pPr>
        <w:numPr>
          <w:ilvl w:val="0"/>
          <w:numId w:val="27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Encaminhar os trâmites para faturamento e pagamento dos serviços executados após a medição;</w:t>
      </w:r>
    </w:p>
    <w:p w:rsidR="005767B0" w:rsidRDefault="005767B0" w:rsidP="005767B0">
      <w:pPr>
        <w:numPr>
          <w:ilvl w:val="0"/>
          <w:numId w:val="27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Emitir parecer técnico, e solicitar parecer jurídico à procuradoria geral do município, </w:t>
      </w:r>
      <w:r>
        <w:rPr>
          <w:rFonts w:ascii="Arial" w:hAnsi="Arial" w:cs="Arial"/>
          <w:sz w:val="24"/>
          <w:szCs w:val="24"/>
        </w:rPr>
        <w:t>referente a pedidos de aditivo contratual para anuência prévia;</w:t>
      </w:r>
    </w:p>
    <w:p w:rsidR="005767B0" w:rsidRDefault="005767B0" w:rsidP="005767B0">
      <w:pPr>
        <w:numPr>
          <w:ilvl w:val="0"/>
          <w:numId w:val="27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Emitir parecer técnico, e solicitar parecer jurídico à procuradoria geral do município, </w:t>
      </w:r>
      <w:r>
        <w:rPr>
          <w:rFonts w:ascii="Arial" w:hAnsi="Arial" w:cs="Arial"/>
          <w:sz w:val="24"/>
          <w:szCs w:val="24"/>
        </w:rPr>
        <w:t xml:space="preserve">referente a pedidos de solicitação de substituição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>a) coordenador(a) ou de demais profissionais integrantes da equipe técnica da consultoria;</w:t>
      </w:r>
    </w:p>
    <w:p w:rsidR="005767B0" w:rsidRDefault="005767B0" w:rsidP="005767B0">
      <w:pPr>
        <w:numPr>
          <w:ilvl w:val="0"/>
          <w:numId w:val="27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 conhecimento e solicitar providências ao Prefeito e demais gestores da administração municipal, para o encaminhamento do processo de revisão do PDM;</w:t>
      </w:r>
    </w:p>
    <w:p w:rsidR="005767B0" w:rsidRDefault="005767B0" w:rsidP="005767B0">
      <w:pPr>
        <w:numPr>
          <w:ilvl w:val="0"/>
          <w:numId w:val="27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Mediar e fazer a interlocução entre o poder executivo municipal e a Consultoria;</w:t>
      </w:r>
    </w:p>
    <w:p w:rsidR="005767B0" w:rsidRDefault="005767B0" w:rsidP="005767B0">
      <w:pPr>
        <w:numPr>
          <w:ilvl w:val="0"/>
          <w:numId w:val="27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Tornar público o processo de revisão do PDM, instrumentalizando os meios de comunicação com informações.</w:t>
      </w:r>
    </w:p>
    <w:p w:rsidR="005767B0" w:rsidRDefault="005767B0" w:rsidP="005767B0">
      <w:pPr>
        <w:ind w:left="1418"/>
        <w:jc w:val="both"/>
        <w:rPr>
          <w:rFonts w:ascii="Arial" w:hAnsi="Arial" w:cs="Arial"/>
          <w:bCs/>
          <w:sz w:val="24"/>
          <w:szCs w:val="24"/>
        </w:rPr>
      </w:pPr>
    </w:p>
    <w:p w:rsidR="005767B0" w:rsidRDefault="005767B0" w:rsidP="005767B0">
      <w:pPr>
        <w:numPr>
          <w:ilvl w:val="1"/>
          <w:numId w:val="2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CONSELHO DE DESENVOLVIMENTO MUNICIPAL (CDM)</w:t>
      </w:r>
    </w:p>
    <w:p w:rsidR="005767B0" w:rsidRDefault="005767B0" w:rsidP="00576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CDM, juntamente com a ETM, deverá acompanhar e opinar nas diferentes fases do processo da revisão do PDM, e posteriormente, contribuir para a revisão dos instrumentos legais de sua criação, no que se refere às suas atribuições, composição e funcionamento.</w:t>
      </w:r>
    </w:p>
    <w:p w:rsidR="005767B0" w:rsidRDefault="005767B0" w:rsidP="00576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CDM deverá ter como atribuições, sem prejuízo das competências asseguradas em seus atos de criação:</w:t>
      </w:r>
    </w:p>
    <w:p w:rsidR="005767B0" w:rsidRDefault="005767B0" w:rsidP="005767B0">
      <w:pPr>
        <w:numPr>
          <w:ilvl w:val="0"/>
          <w:numId w:val="28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Acompanhar as reuniões, audiências públicas e conferência da revisão do PDM;</w:t>
      </w:r>
    </w:p>
    <w:p w:rsidR="005767B0" w:rsidRDefault="005767B0" w:rsidP="005767B0">
      <w:pPr>
        <w:numPr>
          <w:ilvl w:val="0"/>
          <w:numId w:val="28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Participar de reuniões técnicas de capacitação, oficinas de leitura técnica, audiências públicas e conferência municipal;</w:t>
      </w:r>
    </w:p>
    <w:p w:rsidR="005767B0" w:rsidRDefault="005767B0" w:rsidP="005767B0">
      <w:pPr>
        <w:numPr>
          <w:ilvl w:val="0"/>
          <w:numId w:val="28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Contribuir na revisão coletiva do PDM;</w:t>
      </w:r>
    </w:p>
    <w:p w:rsidR="005767B0" w:rsidRDefault="005767B0" w:rsidP="005767B0">
      <w:pPr>
        <w:numPr>
          <w:ilvl w:val="0"/>
          <w:numId w:val="28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Cumprir as prerrogativas estabelecidas pelo Estatuto da Cidade, no que diz respeito à participação democrática de representação da sociedade na revisão do PDM;</w:t>
      </w:r>
    </w:p>
    <w:p w:rsidR="005767B0" w:rsidRDefault="005767B0" w:rsidP="005767B0">
      <w:pPr>
        <w:numPr>
          <w:ilvl w:val="0"/>
          <w:numId w:val="28"/>
        </w:numPr>
        <w:autoSpaceDE w:val="0"/>
        <w:autoSpaceDN w:val="0"/>
        <w:spacing w:after="0" w:line="24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Auxiliar na mobilização da sociedade, durante o processo participativo de revisão do PDM.</w:t>
      </w:r>
    </w:p>
    <w:p w:rsidR="005767B0" w:rsidRDefault="005767B0" w:rsidP="005767B0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bookmarkStart w:id="10" w:name="_GoBack"/>
      <w:bookmarkEnd w:id="10"/>
    </w:p>
    <w:p w:rsidR="005767B0" w:rsidRDefault="005767B0" w:rsidP="005767B0">
      <w:pPr>
        <w:tabs>
          <w:tab w:val="left" w:pos="42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 DADOS, INFORMAÇÕES 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PRODUTO</w:t>
      </w:r>
      <w:proofErr w:type="gramEnd"/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Todos os dados e informações utilizados e produzidos pela Consultoria, </w:t>
      </w:r>
      <w:r>
        <w:rPr>
          <w:rFonts w:ascii="Arial" w:hAnsi="Arial" w:cs="Arial"/>
          <w:sz w:val="24"/>
          <w:szCs w:val="24"/>
        </w:rPr>
        <w:t>em cada uma das Fases (</w:t>
      </w:r>
      <w:r>
        <w:rPr>
          <w:rFonts w:ascii="Arial" w:hAnsi="Arial" w:cs="Arial"/>
          <w:i/>
          <w:sz w:val="24"/>
          <w:szCs w:val="24"/>
        </w:rPr>
        <w:t>incluindo as Partes 1, 2 e 3</w:t>
      </w:r>
      <w:r>
        <w:rPr>
          <w:rFonts w:ascii="Arial" w:hAnsi="Arial" w:cs="Arial"/>
          <w:sz w:val="24"/>
          <w:szCs w:val="24"/>
        </w:rPr>
        <w:t xml:space="preserve">) de revisão do PDM, </w:t>
      </w:r>
      <w:r>
        <w:rPr>
          <w:rFonts w:ascii="Arial" w:hAnsi="Arial" w:cs="Arial"/>
          <w:bCs/>
          <w:sz w:val="24"/>
          <w:szCs w:val="24"/>
        </w:rPr>
        <w:t>deverão ser:</w:t>
      </w:r>
    </w:p>
    <w:p w:rsidR="005767B0" w:rsidRDefault="005767B0" w:rsidP="005767B0">
      <w:pPr>
        <w:pStyle w:val="PargrafodaLista"/>
        <w:numPr>
          <w:ilvl w:val="0"/>
          <w:numId w:val="29"/>
        </w:numPr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Obtidos a partir de fontes oficiais ou publicações técnico-científicas, quando existentes; </w:t>
      </w:r>
    </w:p>
    <w:p w:rsidR="005767B0" w:rsidRDefault="005767B0" w:rsidP="005767B0">
      <w:pPr>
        <w:pStyle w:val="PargrafodaLista"/>
        <w:numPr>
          <w:ilvl w:val="0"/>
          <w:numId w:val="29"/>
        </w:numPr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Devidamente atualizados, com apresentação do método adotado;</w:t>
      </w:r>
    </w:p>
    <w:p w:rsidR="005767B0" w:rsidRDefault="005767B0" w:rsidP="005767B0">
      <w:pPr>
        <w:pStyle w:val="PargrafodaLista"/>
        <w:numPr>
          <w:ilvl w:val="0"/>
          <w:numId w:val="29"/>
        </w:numPr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Apresentados com </w:t>
      </w:r>
      <w:r>
        <w:rPr>
          <w:rFonts w:ascii="Arial" w:hAnsi="Arial" w:cs="Arial"/>
          <w:sz w:val="24"/>
          <w:szCs w:val="24"/>
        </w:rPr>
        <w:t>riqueza de detalhes, no mínimo, compatíveis com as seguintes escalas:</w:t>
      </w:r>
    </w:p>
    <w:p w:rsidR="005767B0" w:rsidRDefault="005767B0" w:rsidP="005767B0">
      <w:pPr>
        <w:numPr>
          <w:ilvl w:val="0"/>
          <w:numId w:val="30"/>
        </w:numPr>
        <w:autoSpaceDE w:val="0"/>
        <w:autoSpaceDN w:val="0"/>
        <w:spacing w:after="0" w:line="240" w:lineRule="auto"/>
        <w:ind w:left="1134" w:hanging="425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1:50</w:t>
      </w:r>
      <w:proofErr w:type="gramEnd"/>
      <w:r>
        <w:rPr>
          <w:rFonts w:ascii="Arial" w:hAnsi="Arial" w:cs="Arial"/>
          <w:bCs/>
          <w:sz w:val="24"/>
          <w:szCs w:val="24"/>
        </w:rPr>
        <w:t>.000, no recorte municipal; e,</w:t>
      </w:r>
    </w:p>
    <w:p w:rsidR="005767B0" w:rsidRDefault="005767B0" w:rsidP="005767B0">
      <w:pPr>
        <w:numPr>
          <w:ilvl w:val="0"/>
          <w:numId w:val="30"/>
        </w:numPr>
        <w:autoSpaceDE w:val="0"/>
        <w:autoSpaceDN w:val="0"/>
        <w:spacing w:after="0" w:line="240" w:lineRule="auto"/>
        <w:ind w:left="1134" w:hanging="425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1:10</w:t>
      </w:r>
      <w:proofErr w:type="gramEnd"/>
      <w:r>
        <w:rPr>
          <w:rFonts w:ascii="Arial" w:hAnsi="Arial" w:cs="Arial"/>
          <w:bCs/>
          <w:sz w:val="24"/>
          <w:szCs w:val="24"/>
        </w:rPr>
        <w:t>.000, nas áreas urbanas consolidadas e de expansão – internas ou externas ao perímetro urbano.</w:t>
      </w:r>
    </w:p>
    <w:p w:rsidR="005767B0" w:rsidRDefault="005767B0" w:rsidP="005767B0">
      <w:pPr>
        <w:pStyle w:val="PargrafodaLista"/>
        <w:numPr>
          <w:ilvl w:val="0"/>
          <w:numId w:val="29"/>
        </w:numPr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Convenientemente especializados em mapas (</w:t>
      </w:r>
      <w:proofErr w:type="gramStart"/>
      <w:r>
        <w:rPr>
          <w:rFonts w:ascii="Arial" w:hAnsi="Arial" w:cs="Arial"/>
          <w:bCs/>
          <w:i/>
          <w:sz w:val="24"/>
          <w:szCs w:val="24"/>
        </w:rPr>
        <w:t>municipal e urbanos</w:t>
      </w:r>
      <w:proofErr w:type="gramEnd"/>
      <w:r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digitais ou digitalizados, </w:t>
      </w:r>
      <w:proofErr w:type="spellStart"/>
      <w:r>
        <w:rPr>
          <w:rFonts w:ascii="Arial" w:hAnsi="Arial" w:cs="Arial"/>
          <w:bCs/>
          <w:sz w:val="24"/>
          <w:szCs w:val="24"/>
        </w:rPr>
        <w:t>georreferenciados</w:t>
      </w:r>
      <w:proofErr w:type="spellEnd"/>
      <w:r>
        <w:rPr>
          <w:rFonts w:ascii="Arial" w:hAnsi="Arial" w:cs="Arial"/>
          <w:bCs/>
          <w:sz w:val="24"/>
          <w:szCs w:val="24"/>
        </w:rPr>
        <w:t>, atrelados ao Sistema de Referência SIRGAS 2000 e SAD 69 e com sistema de projeção UTM.</w:t>
      </w:r>
    </w:p>
    <w:p w:rsidR="005767B0" w:rsidRDefault="005767B0" w:rsidP="005767B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Todos os produtos, e os respectivos dados e informações utilizados e produzidos pela Consultoria, </w:t>
      </w:r>
      <w:r>
        <w:rPr>
          <w:rFonts w:ascii="Arial" w:hAnsi="Arial" w:cs="Arial"/>
          <w:sz w:val="24"/>
          <w:szCs w:val="24"/>
        </w:rPr>
        <w:t>em cada uma das Fases (</w:t>
      </w:r>
      <w:r>
        <w:rPr>
          <w:rFonts w:ascii="Arial" w:hAnsi="Arial" w:cs="Arial"/>
          <w:i/>
          <w:sz w:val="24"/>
          <w:szCs w:val="24"/>
        </w:rPr>
        <w:t>incluindo as Partes 1, 2 e 3</w:t>
      </w:r>
      <w:r>
        <w:rPr>
          <w:rFonts w:ascii="Arial" w:hAnsi="Arial" w:cs="Arial"/>
          <w:sz w:val="24"/>
          <w:szCs w:val="24"/>
        </w:rPr>
        <w:t xml:space="preserve">) de revisão do PDM, </w:t>
      </w:r>
      <w:r>
        <w:rPr>
          <w:rFonts w:ascii="Arial" w:hAnsi="Arial" w:cs="Arial"/>
          <w:bCs/>
          <w:sz w:val="24"/>
          <w:szCs w:val="24"/>
        </w:rPr>
        <w:t>deverão ser entregues:</w:t>
      </w:r>
    </w:p>
    <w:p w:rsidR="005767B0" w:rsidRDefault="005767B0" w:rsidP="005767B0">
      <w:pPr>
        <w:pStyle w:val="PargrafodaLista"/>
        <w:numPr>
          <w:ilvl w:val="0"/>
          <w:numId w:val="31"/>
        </w:numPr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 formatos abertos, com os textos em Word for Windows, DOC, tabelas em Excel for </w:t>
      </w:r>
      <w:proofErr w:type="gramStart"/>
      <w:r>
        <w:rPr>
          <w:rFonts w:ascii="Arial" w:hAnsi="Arial" w:cs="Arial"/>
          <w:bCs/>
          <w:sz w:val="24"/>
          <w:szCs w:val="24"/>
        </w:rPr>
        <w:t>Windows .</w:t>
      </w:r>
      <w:proofErr w:type="gramEnd"/>
      <w:r>
        <w:rPr>
          <w:rFonts w:ascii="Arial" w:hAnsi="Arial" w:cs="Arial"/>
          <w:bCs/>
          <w:sz w:val="24"/>
          <w:szCs w:val="24"/>
        </w:rPr>
        <w:t>XLS, apresentações em PowerPoint for Windows .PPT, mapa base e mapas temáticos em extensão .DWG 2004 e .SHP, estes últimos referenciados ao documento de mapa na extensão .MXD, compatível com software da família ESRI ARCGIS, e arquivos de imagens em JPG, TIF ou BM;</w:t>
      </w:r>
    </w:p>
    <w:p w:rsidR="005767B0" w:rsidRDefault="005767B0" w:rsidP="005767B0">
      <w:pPr>
        <w:pStyle w:val="PargrafodaLista"/>
        <w:numPr>
          <w:ilvl w:val="0"/>
          <w:numId w:val="31"/>
        </w:numPr>
        <w:shd w:val="clear" w:color="auto" w:fill="FFFFFF"/>
        <w:autoSpaceDE/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Antes</w:t>
      </w:r>
      <w:r>
        <w:rPr>
          <w:rFonts w:ascii="Arial" w:hAnsi="Arial" w:cs="Arial"/>
          <w:sz w:val="24"/>
          <w:szCs w:val="24"/>
        </w:rPr>
        <w:t> da realização da reunião técnica de consolidação da conferência da Revisão do PDM, o produto deverá ser entregue em</w:t>
      </w:r>
      <w:proofErr w:type="gramStart"/>
      <w:r>
        <w:rPr>
          <w:rFonts w:ascii="Arial" w:hAnsi="Arial" w:cs="Arial"/>
          <w:sz w:val="24"/>
          <w:szCs w:val="24"/>
        </w:rPr>
        <w:t xml:space="preserve">  </w:t>
      </w:r>
      <w:proofErr w:type="gramEnd"/>
      <w:r>
        <w:rPr>
          <w:rFonts w:ascii="Arial" w:hAnsi="Arial" w:cs="Arial"/>
          <w:sz w:val="24"/>
          <w:szCs w:val="24"/>
        </w:rPr>
        <w:t>01 (</w:t>
      </w:r>
      <w:r>
        <w:rPr>
          <w:rFonts w:ascii="Arial" w:hAnsi="Arial" w:cs="Arial"/>
          <w:i/>
          <w:sz w:val="24"/>
          <w:szCs w:val="24"/>
        </w:rPr>
        <w:t>uma</w:t>
      </w:r>
      <w:r>
        <w:rPr>
          <w:rFonts w:ascii="Arial" w:hAnsi="Arial" w:cs="Arial"/>
          <w:sz w:val="24"/>
          <w:szCs w:val="24"/>
        </w:rPr>
        <w:t>) via impressa para o município e em 02 (</w:t>
      </w:r>
      <w:r>
        <w:rPr>
          <w:rFonts w:ascii="Arial" w:hAnsi="Arial" w:cs="Arial"/>
          <w:i/>
          <w:sz w:val="24"/>
          <w:szCs w:val="24"/>
        </w:rPr>
        <w:t>duas</w:t>
      </w:r>
      <w:r>
        <w:rPr>
          <w:rFonts w:ascii="Arial" w:hAnsi="Arial" w:cs="Arial"/>
          <w:sz w:val="24"/>
          <w:szCs w:val="24"/>
        </w:rPr>
        <w:t>) vias em meio digital;</w:t>
      </w:r>
    </w:p>
    <w:p w:rsidR="005767B0" w:rsidRDefault="005767B0" w:rsidP="005767B0">
      <w:pPr>
        <w:pStyle w:val="PargrafodaLista"/>
        <w:numPr>
          <w:ilvl w:val="0"/>
          <w:numId w:val="31"/>
        </w:numPr>
        <w:shd w:val="clear" w:color="auto" w:fill="FFFFFF"/>
        <w:autoSpaceDE/>
        <w:ind w:left="426" w:hanging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Após</w:t>
      </w:r>
      <w:r>
        <w:rPr>
          <w:rFonts w:ascii="Arial" w:hAnsi="Arial" w:cs="Arial"/>
          <w:sz w:val="24"/>
          <w:szCs w:val="24"/>
        </w:rPr>
        <w:t xml:space="preserve"> a Reunião Técnica de Consolidação da Conferência da revisão do PDM, os produtos deverão ser entregues em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>duas</w:t>
      </w:r>
      <w:r>
        <w:rPr>
          <w:rFonts w:ascii="Arial" w:hAnsi="Arial" w:cs="Arial"/>
          <w:sz w:val="24"/>
          <w:szCs w:val="24"/>
        </w:rPr>
        <w:t>) vias impressas para o Município sendo 01 (</w:t>
      </w:r>
      <w:r>
        <w:rPr>
          <w:rFonts w:ascii="Arial" w:hAnsi="Arial" w:cs="Arial"/>
          <w:i/>
          <w:sz w:val="24"/>
          <w:szCs w:val="24"/>
        </w:rPr>
        <w:t>uma</w:t>
      </w:r>
      <w:r>
        <w:rPr>
          <w:rFonts w:ascii="Arial" w:hAnsi="Arial" w:cs="Arial"/>
          <w:sz w:val="24"/>
          <w:szCs w:val="24"/>
        </w:rPr>
        <w:t>) via para o executivo e 01 (</w:t>
      </w:r>
      <w:r>
        <w:rPr>
          <w:rFonts w:ascii="Arial" w:hAnsi="Arial" w:cs="Arial"/>
          <w:i/>
          <w:sz w:val="24"/>
          <w:szCs w:val="24"/>
        </w:rPr>
        <w:t>uma</w:t>
      </w:r>
      <w:r>
        <w:rPr>
          <w:rFonts w:ascii="Arial" w:hAnsi="Arial" w:cs="Arial"/>
          <w:sz w:val="24"/>
          <w:szCs w:val="24"/>
        </w:rPr>
        <w:t>) via para o legislativo, e em 2 (</w:t>
      </w:r>
      <w:r>
        <w:rPr>
          <w:rFonts w:ascii="Arial" w:hAnsi="Arial" w:cs="Arial"/>
          <w:i/>
          <w:sz w:val="24"/>
          <w:szCs w:val="24"/>
        </w:rPr>
        <w:t>duas</w:t>
      </w:r>
      <w:r>
        <w:rPr>
          <w:rFonts w:ascii="Arial" w:hAnsi="Arial" w:cs="Arial"/>
          <w:sz w:val="24"/>
          <w:szCs w:val="24"/>
        </w:rPr>
        <w:t xml:space="preserve">) vias em meio digital, sendo uma via para o executivo e outra para o legislativo.  </w:t>
      </w:r>
    </w:p>
    <w:p w:rsidR="005767B0" w:rsidRDefault="005767B0" w:rsidP="005767B0">
      <w:pPr>
        <w:pStyle w:val="PargrafodaLista"/>
        <w:numPr>
          <w:ilvl w:val="0"/>
          <w:numId w:val="31"/>
        </w:numPr>
        <w:ind w:left="426" w:hanging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Observadas as normas técnicas </w:t>
      </w:r>
      <w:r>
        <w:rPr>
          <w:rFonts w:ascii="Arial" w:hAnsi="Arial" w:cs="Arial"/>
          <w:sz w:val="24"/>
          <w:szCs w:val="24"/>
        </w:rPr>
        <w:t xml:space="preserve">e encadernado </w:t>
      </w:r>
      <w:r>
        <w:rPr>
          <w:rFonts w:ascii="Arial" w:hAnsi="Arial" w:cs="Arial"/>
          <w:bCs/>
          <w:sz w:val="24"/>
          <w:szCs w:val="24"/>
        </w:rPr>
        <w:t>em formato A-4 (</w:t>
      </w:r>
      <w:r>
        <w:rPr>
          <w:rFonts w:ascii="Arial" w:hAnsi="Arial" w:cs="Arial"/>
          <w:bCs/>
          <w:i/>
          <w:sz w:val="24"/>
          <w:szCs w:val="24"/>
        </w:rPr>
        <w:t>se possível em um único volume</w:t>
      </w:r>
      <w:r>
        <w:rPr>
          <w:rFonts w:ascii="Arial" w:hAnsi="Arial" w:cs="Arial"/>
          <w:bCs/>
          <w:sz w:val="24"/>
          <w:szCs w:val="24"/>
        </w:rPr>
        <w:t>), texto com orientação retrato, e quadros, tabelas, figuras e mapas em formato A-4 ou A-3 (</w:t>
      </w:r>
      <w:r>
        <w:rPr>
          <w:rFonts w:ascii="Arial" w:hAnsi="Arial" w:cs="Arial"/>
          <w:bCs/>
          <w:i/>
          <w:sz w:val="24"/>
          <w:szCs w:val="24"/>
        </w:rPr>
        <w:t>dobrado em A-4</w:t>
      </w:r>
      <w:r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em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>uma</w:t>
      </w:r>
      <w:r>
        <w:rPr>
          <w:rFonts w:ascii="Arial" w:hAnsi="Arial" w:cs="Arial"/>
          <w:sz w:val="24"/>
          <w:szCs w:val="24"/>
        </w:rPr>
        <w:t>) via impressa e em 1 (</w:t>
      </w:r>
      <w:r>
        <w:rPr>
          <w:rFonts w:ascii="Arial" w:hAnsi="Arial" w:cs="Arial"/>
          <w:i/>
          <w:sz w:val="24"/>
          <w:szCs w:val="24"/>
        </w:rPr>
        <w:t>uma</w:t>
      </w:r>
      <w:r>
        <w:rPr>
          <w:rFonts w:ascii="Arial" w:hAnsi="Arial" w:cs="Arial"/>
          <w:sz w:val="24"/>
          <w:szCs w:val="24"/>
        </w:rPr>
        <w:t>) via em meio digital para análise do município.</w:t>
      </w:r>
    </w:p>
    <w:p w:rsidR="005767B0" w:rsidRDefault="005767B0" w:rsidP="005767B0">
      <w:pPr>
        <w:pStyle w:val="Corpodetexto"/>
        <w:spacing w:line="360" w:lineRule="auto"/>
        <w:rPr>
          <w:rFonts w:ascii="Arial" w:hAnsi="Arial" w:cs="Arial"/>
          <w:b/>
          <w:bCs/>
        </w:rPr>
      </w:pPr>
    </w:p>
    <w:p w:rsidR="005767B0" w:rsidRDefault="005767B0" w:rsidP="005767B0">
      <w:pPr>
        <w:overflowPunct w:val="0"/>
        <w:autoSpaceDE w:val="0"/>
        <w:autoSpaceDN w:val="0"/>
        <w:adjustRightInd w:val="0"/>
        <w:spacing w:after="0" w:line="240" w:lineRule="auto"/>
        <w:ind w:right="1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5.1.</w:t>
      </w:r>
      <w:r>
        <w:rPr>
          <w:rFonts w:ascii="Arial" w:eastAsia="Times New Roman" w:hAnsi="Arial" w:cs="Arial"/>
          <w:sz w:val="24"/>
          <w:szCs w:val="24"/>
        </w:rPr>
        <w:t xml:space="preserve"> Todas as sanções para caso de não cumprimento do objeto deste certame, estão descritas no edital que rege está licitação.</w:t>
      </w:r>
    </w:p>
    <w:p w:rsidR="001F67A4" w:rsidRPr="005767B0" w:rsidRDefault="001F67A4" w:rsidP="001F67A4">
      <w:pPr>
        <w:widowControl w:val="0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sz w:val="24"/>
          <w:szCs w:val="24"/>
          <w:lang w:eastAsia="pt-BR"/>
        </w:rPr>
        <w:t>Nova Esperança do Sudoeste, PR, 20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2021</w:t>
      </w:r>
      <w:r w:rsidR="00D8767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F67A4" w:rsidRPr="005767B0" w:rsidRDefault="001F67A4" w:rsidP="001F67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67A4" w:rsidRPr="005767B0" w:rsidRDefault="001F67A4" w:rsidP="001F67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67A4" w:rsidRPr="005767B0" w:rsidRDefault="001F67A4" w:rsidP="001F67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b/>
          <w:sz w:val="24"/>
          <w:szCs w:val="24"/>
          <w:lang w:eastAsia="pt-BR"/>
        </w:rPr>
        <w:t>MUNICÍPIO DE NOVA ESPERANÇA DO SUDOESTE</w:t>
      </w:r>
    </w:p>
    <w:p w:rsidR="001F67A4" w:rsidRPr="005767B0" w:rsidRDefault="001F67A4" w:rsidP="001F67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b/>
          <w:sz w:val="24"/>
          <w:szCs w:val="24"/>
          <w:lang w:eastAsia="pt-BR"/>
        </w:rPr>
        <w:t>CONTRATANTE</w:t>
      </w:r>
    </w:p>
    <w:p w:rsidR="001F67A4" w:rsidRPr="005767B0" w:rsidRDefault="001F67A4" w:rsidP="001F67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sz w:val="24"/>
          <w:szCs w:val="24"/>
          <w:lang w:eastAsia="pt-BR"/>
        </w:rPr>
        <w:t>JAIME DA SILVA STANG</w:t>
      </w:r>
    </w:p>
    <w:p w:rsidR="001F67A4" w:rsidRPr="005767B0" w:rsidRDefault="001F67A4" w:rsidP="001F67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Prefeito Municipal </w:t>
      </w:r>
    </w:p>
    <w:p w:rsidR="001F67A4" w:rsidRPr="005767B0" w:rsidRDefault="001F67A4" w:rsidP="001F67A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67A4" w:rsidRDefault="00801548" w:rsidP="00801548">
      <w:pPr>
        <w:widowControl w:val="0"/>
        <w:tabs>
          <w:tab w:val="left" w:pos="62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801548" w:rsidRPr="005767B0" w:rsidRDefault="00801548" w:rsidP="00801548">
      <w:pPr>
        <w:widowControl w:val="0"/>
        <w:tabs>
          <w:tab w:val="left" w:pos="62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67A4" w:rsidRPr="005767B0" w:rsidRDefault="001F67A4" w:rsidP="001F67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DRZ GEOTECNOLOGIA E CONSULTORIA LTDA</w:t>
      </w:r>
    </w:p>
    <w:p w:rsidR="001F67A4" w:rsidRPr="005767B0" w:rsidRDefault="001F67A4" w:rsidP="001F67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CONTRATADO</w:t>
      </w:r>
    </w:p>
    <w:p w:rsidR="001F67A4" w:rsidRPr="005767B0" w:rsidRDefault="001F67A4" w:rsidP="001F67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5767B0">
        <w:rPr>
          <w:rFonts w:ascii="Arial" w:eastAsia="Times New Roman" w:hAnsi="Arial" w:cs="Arial"/>
          <w:i/>
          <w:sz w:val="24"/>
          <w:szCs w:val="24"/>
          <w:lang w:eastAsia="pt-BR"/>
        </w:rPr>
        <w:t>CARLOS ROGERIO PEREIRA MARTINS</w:t>
      </w:r>
    </w:p>
    <w:p w:rsidR="001F67A4" w:rsidRPr="005767B0" w:rsidRDefault="001F67A4" w:rsidP="008015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5767B0">
        <w:rPr>
          <w:rFonts w:ascii="Arial" w:eastAsia="Times New Roman" w:hAnsi="Arial" w:cs="Arial"/>
          <w:i/>
          <w:sz w:val="24"/>
          <w:szCs w:val="24"/>
          <w:lang w:eastAsia="pt-BR"/>
        </w:rPr>
        <w:t>Administrador</w:t>
      </w:r>
    </w:p>
    <w:sectPr w:rsidR="001F67A4" w:rsidRPr="005767B0" w:rsidSect="00801548">
      <w:pgSz w:w="11907" w:h="16840" w:code="9"/>
      <w:pgMar w:top="2269" w:right="1134" w:bottom="567" w:left="1134" w:header="720" w:footer="84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66F" w:rsidRDefault="005C266F">
      <w:pPr>
        <w:spacing w:after="0" w:line="240" w:lineRule="auto"/>
      </w:pPr>
      <w:r>
        <w:separator/>
      </w:r>
    </w:p>
  </w:endnote>
  <w:endnote w:type="continuationSeparator" w:id="0">
    <w:p w:rsidR="005C266F" w:rsidRDefault="005C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6F" w:rsidRDefault="005C26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266F" w:rsidRDefault="005C266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6F" w:rsidRDefault="005C26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4168">
      <w:rPr>
        <w:rStyle w:val="Nmerodepgina"/>
        <w:noProof/>
      </w:rPr>
      <w:t>30</w:t>
    </w:r>
    <w:r>
      <w:rPr>
        <w:rStyle w:val="Nmerodepgina"/>
      </w:rPr>
      <w:fldChar w:fldCharType="end"/>
    </w:r>
  </w:p>
  <w:p w:rsidR="005C266F" w:rsidRDefault="005C266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66F" w:rsidRDefault="005C266F">
      <w:pPr>
        <w:spacing w:after="0" w:line="240" w:lineRule="auto"/>
      </w:pPr>
      <w:r>
        <w:separator/>
      </w:r>
    </w:p>
  </w:footnote>
  <w:footnote w:type="continuationSeparator" w:id="0">
    <w:p w:rsidR="005C266F" w:rsidRDefault="005C2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CB6"/>
    <w:multiLevelType w:val="multilevel"/>
    <w:tmpl w:val="FF144646"/>
    <w:lvl w:ilvl="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ind w:left="906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1">
    <w:nsid w:val="07016D92"/>
    <w:multiLevelType w:val="hybridMultilevel"/>
    <w:tmpl w:val="63202B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49B9"/>
    <w:multiLevelType w:val="hybridMultilevel"/>
    <w:tmpl w:val="83FA81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25CD1"/>
    <w:multiLevelType w:val="multilevel"/>
    <w:tmpl w:val="B9E2C994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decimal"/>
      <w:isLgl/>
      <w:lvlText w:val="%1.%2"/>
      <w:lvlJc w:val="left"/>
      <w:pPr>
        <w:ind w:left="1132" w:hanging="99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58" w:hanging="990"/>
      </w:pPr>
    </w:lvl>
    <w:lvl w:ilvl="3">
      <w:start w:val="1"/>
      <w:numFmt w:val="decimal"/>
      <w:isLgl/>
      <w:lvlText w:val="%1.%2.%3.%4"/>
      <w:lvlJc w:val="left"/>
      <w:pPr>
        <w:ind w:left="1700" w:hanging="99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074" w:hanging="1080"/>
      </w:pPr>
    </w:lvl>
    <w:lvl w:ilvl="6">
      <w:start w:val="1"/>
      <w:numFmt w:val="decimal"/>
      <w:isLgl/>
      <w:lvlText w:val="%1.%2.%3.%4.%5.%6.%7"/>
      <w:lvlJc w:val="left"/>
      <w:pPr>
        <w:ind w:left="2576" w:hanging="1440"/>
      </w:p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</w:lvl>
  </w:abstractNum>
  <w:abstractNum w:abstractNumId="4">
    <w:nsid w:val="0C391D7C"/>
    <w:multiLevelType w:val="hybridMultilevel"/>
    <w:tmpl w:val="73064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26779"/>
    <w:multiLevelType w:val="hybridMultilevel"/>
    <w:tmpl w:val="BBAEAD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3387"/>
    <w:multiLevelType w:val="hybridMultilevel"/>
    <w:tmpl w:val="FF5654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E1996"/>
    <w:multiLevelType w:val="hybridMultilevel"/>
    <w:tmpl w:val="9C6413F6"/>
    <w:styleLink w:val="Estilo11"/>
    <w:lvl w:ilvl="0" w:tplc="4582218E">
      <w:start w:val="1"/>
      <w:numFmt w:val="decimalZero"/>
      <w:lvlText w:val="%1"/>
      <w:lvlJc w:val="left"/>
      <w:pPr>
        <w:ind w:left="1778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8D020D3"/>
    <w:multiLevelType w:val="multilevel"/>
    <w:tmpl w:val="D722F124"/>
    <w:lvl w:ilvl="0">
      <w:start w:val="3"/>
      <w:numFmt w:val="decimal"/>
      <w:pStyle w:val="Ttulo8"/>
      <w:lvlText w:val="%1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865"/>
        </w:tabs>
        <w:ind w:left="865" w:hanging="4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620"/>
        </w:tabs>
        <w:ind w:left="26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4135"/>
        </w:tabs>
        <w:ind w:left="4135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880"/>
        </w:tabs>
        <w:ind w:left="4880" w:hanging="1800"/>
      </w:pPr>
      <w:rPr>
        <w:b/>
      </w:rPr>
    </w:lvl>
  </w:abstractNum>
  <w:abstractNum w:abstractNumId="9">
    <w:nsid w:val="20807F4A"/>
    <w:multiLevelType w:val="hybridMultilevel"/>
    <w:tmpl w:val="DC5426A4"/>
    <w:lvl w:ilvl="0" w:tplc="04160013">
      <w:start w:val="1"/>
      <w:numFmt w:val="upperRoman"/>
      <w:lvlText w:val="%1."/>
      <w:lvlJc w:val="righ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32BE9"/>
    <w:multiLevelType w:val="hybridMultilevel"/>
    <w:tmpl w:val="74A07A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E6632"/>
    <w:multiLevelType w:val="multilevel"/>
    <w:tmpl w:val="49DCD95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b/>
      </w:rPr>
    </w:lvl>
    <w:lvl w:ilvl="2">
      <w:start w:val="11"/>
      <w:numFmt w:val="decimal"/>
      <w:isLgl/>
      <w:lvlText w:val="%1.%2.%3"/>
      <w:lvlJc w:val="left"/>
      <w:pPr>
        <w:ind w:left="1110" w:hanging="75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110" w:hanging="75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12">
    <w:nsid w:val="28005373"/>
    <w:multiLevelType w:val="hybridMultilevel"/>
    <w:tmpl w:val="FBA697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9244B"/>
    <w:multiLevelType w:val="multilevel"/>
    <w:tmpl w:val="E32E05E8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905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14">
    <w:nsid w:val="2FB02BEE"/>
    <w:multiLevelType w:val="multilevel"/>
    <w:tmpl w:val="8CD6771A"/>
    <w:lvl w:ilvl="0">
      <w:start w:val="6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b/>
      </w:rPr>
    </w:lvl>
  </w:abstractNum>
  <w:abstractNum w:abstractNumId="15">
    <w:nsid w:val="32B75507"/>
    <w:multiLevelType w:val="hybridMultilevel"/>
    <w:tmpl w:val="3DC8A5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117A9"/>
    <w:multiLevelType w:val="multilevel"/>
    <w:tmpl w:val="50CAC6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540"/>
      </w:pPr>
      <w:rPr>
        <w:b/>
        <w:i w:val="0"/>
      </w:rPr>
    </w:lvl>
    <w:lvl w:ilvl="2">
      <w:start w:val="2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17">
    <w:nsid w:val="339775FB"/>
    <w:multiLevelType w:val="hybridMultilevel"/>
    <w:tmpl w:val="BDDE5E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E682A"/>
    <w:multiLevelType w:val="hybridMultilevel"/>
    <w:tmpl w:val="031A688A"/>
    <w:lvl w:ilvl="0" w:tplc="9F7AAAB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E2AB3"/>
    <w:multiLevelType w:val="hybridMultilevel"/>
    <w:tmpl w:val="1C4C041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D4279"/>
    <w:multiLevelType w:val="hybridMultilevel"/>
    <w:tmpl w:val="54689A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E3A32"/>
    <w:multiLevelType w:val="hybridMultilevel"/>
    <w:tmpl w:val="F562760A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A1BA5"/>
    <w:multiLevelType w:val="hybridMultilevel"/>
    <w:tmpl w:val="B22E2ED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05CF8"/>
    <w:multiLevelType w:val="hybridMultilevel"/>
    <w:tmpl w:val="A48AAD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A72A1"/>
    <w:multiLevelType w:val="hybridMultilevel"/>
    <w:tmpl w:val="3C04C5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06437"/>
    <w:multiLevelType w:val="multilevel"/>
    <w:tmpl w:val="457CF5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>
    <w:nsid w:val="5C252EAD"/>
    <w:multiLevelType w:val="hybridMultilevel"/>
    <w:tmpl w:val="8F88C6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50875"/>
    <w:multiLevelType w:val="multilevel"/>
    <w:tmpl w:val="77A8D11A"/>
    <w:styleLink w:val="Estilo1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048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28">
    <w:nsid w:val="61745EC4"/>
    <w:multiLevelType w:val="hybridMultilevel"/>
    <w:tmpl w:val="9FD2C5BE"/>
    <w:lvl w:ilvl="0" w:tplc="04160017">
      <w:start w:val="1"/>
      <w:numFmt w:val="lowerLetter"/>
      <w:lvlText w:val="%1)"/>
      <w:lvlJc w:val="left"/>
      <w:pPr>
        <w:ind w:left="1922" w:hanging="360"/>
      </w:pPr>
    </w:lvl>
    <w:lvl w:ilvl="1" w:tplc="04160019">
      <w:start w:val="1"/>
      <w:numFmt w:val="lowerLetter"/>
      <w:lvlText w:val="%2."/>
      <w:lvlJc w:val="left"/>
      <w:pPr>
        <w:ind w:left="2642" w:hanging="360"/>
      </w:pPr>
    </w:lvl>
    <w:lvl w:ilvl="2" w:tplc="0416001B">
      <w:start w:val="1"/>
      <w:numFmt w:val="lowerRoman"/>
      <w:lvlText w:val="%3."/>
      <w:lvlJc w:val="right"/>
      <w:pPr>
        <w:ind w:left="3362" w:hanging="180"/>
      </w:pPr>
    </w:lvl>
    <w:lvl w:ilvl="3" w:tplc="0416000F">
      <w:start w:val="1"/>
      <w:numFmt w:val="decimal"/>
      <w:lvlText w:val="%4."/>
      <w:lvlJc w:val="left"/>
      <w:pPr>
        <w:ind w:left="4082" w:hanging="360"/>
      </w:pPr>
    </w:lvl>
    <w:lvl w:ilvl="4" w:tplc="04160019">
      <w:start w:val="1"/>
      <w:numFmt w:val="lowerLetter"/>
      <w:lvlText w:val="%5."/>
      <w:lvlJc w:val="left"/>
      <w:pPr>
        <w:ind w:left="4802" w:hanging="360"/>
      </w:pPr>
    </w:lvl>
    <w:lvl w:ilvl="5" w:tplc="0416001B">
      <w:start w:val="1"/>
      <w:numFmt w:val="lowerRoman"/>
      <w:lvlText w:val="%6."/>
      <w:lvlJc w:val="right"/>
      <w:pPr>
        <w:ind w:left="5522" w:hanging="180"/>
      </w:pPr>
    </w:lvl>
    <w:lvl w:ilvl="6" w:tplc="0416000F">
      <w:start w:val="1"/>
      <w:numFmt w:val="decimal"/>
      <w:lvlText w:val="%7."/>
      <w:lvlJc w:val="left"/>
      <w:pPr>
        <w:ind w:left="6242" w:hanging="360"/>
      </w:pPr>
    </w:lvl>
    <w:lvl w:ilvl="7" w:tplc="04160019">
      <w:start w:val="1"/>
      <w:numFmt w:val="lowerLetter"/>
      <w:lvlText w:val="%8."/>
      <w:lvlJc w:val="left"/>
      <w:pPr>
        <w:ind w:left="6962" w:hanging="360"/>
      </w:pPr>
    </w:lvl>
    <w:lvl w:ilvl="8" w:tplc="0416001B">
      <w:start w:val="1"/>
      <w:numFmt w:val="lowerRoman"/>
      <w:lvlText w:val="%9."/>
      <w:lvlJc w:val="right"/>
      <w:pPr>
        <w:ind w:left="7682" w:hanging="180"/>
      </w:pPr>
    </w:lvl>
  </w:abstractNum>
  <w:abstractNum w:abstractNumId="29">
    <w:nsid w:val="654977CF"/>
    <w:multiLevelType w:val="hybridMultilevel"/>
    <w:tmpl w:val="3D6606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02FC1"/>
    <w:multiLevelType w:val="hybridMultilevel"/>
    <w:tmpl w:val="D0BAF1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650EB"/>
    <w:multiLevelType w:val="hybridMultilevel"/>
    <w:tmpl w:val="82BC0E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9749F0"/>
    <w:multiLevelType w:val="hybridMultilevel"/>
    <w:tmpl w:val="45043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CC"/>
    <w:rsid w:val="00050D7E"/>
    <w:rsid w:val="00074369"/>
    <w:rsid w:val="001F67A4"/>
    <w:rsid w:val="004E03B5"/>
    <w:rsid w:val="005767B0"/>
    <w:rsid w:val="005C266F"/>
    <w:rsid w:val="00664168"/>
    <w:rsid w:val="007C6309"/>
    <w:rsid w:val="00801548"/>
    <w:rsid w:val="00931DCC"/>
    <w:rsid w:val="00A445D0"/>
    <w:rsid w:val="00C05041"/>
    <w:rsid w:val="00D8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5767B0"/>
    <w:pPr>
      <w:keepNext/>
      <w:autoSpaceDE w:val="0"/>
      <w:autoSpaceDN w:val="0"/>
      <w:spacing w:after="0" w:line="240" w:lineRule="auto"/>
      <w:outlineLvl w:val="0"/>
    </w:pPr>
    <w:rPr>
      <w:rFonts w:eastAsia="Times New Roman"/>
      <w:b/>
      <w:bCs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767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767B0"/>
    <w:pPr>
      <w:keepNext/>
      <w:autoSpaceDE w:val="0"/>
      <w:autoSpaceDN w:val="0"/>
      <w:spacing w:after="0" w:line="240" w:lineRule="auto"/>
      <w:ind w:left="284" w:hanging="284"/>
      <w:jc w:val="both"/>
      <w:outlineLvl w:val="2"/>
    </w:pPr>
    <w:rPr>
      <w:rFonts w:eastAsia="Times New Roman"/>
      <w:color w:val="FF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767B0"/>
    <w:pPr>
      <w:keepNext/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767B0"/>
    <w:pPr>
      <w:autoSpaceDE w:val="0"/>
      <w:autoSpaceDN w:val="0"/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767B0"/>
    <w:pPr>
      <w:keepNext/>
      <w:spacing w:after="0" w:line="240" w:lineRule="auto"/>
      <w:ind w:left="360"/>
      <w:jc w:val="center"/>
      <w:outlineLvl w:val="5"/>
    </w:pPr>
    <w:rPr>
      <w:rFonts w:eastAsia="Times New Roman"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67B0"/>
    <w:pPr>
      <w:keepNext/>
      <w:keepLines/>
      <w:spacing w:before="40" w:after="0" w:line="256" w:lineRule="auto"/>
      <w:outlineLvl w:val="6"/>
    </w:pPr>
    <w:rPr>
      <w:rFonts w:ascii="Cambria" w:eastAsia="Times New Roman" w:hAnsi="Cambria"/>
      <w:b/>
      <w:bCs/>
      <w:color w:val="244061"/>
      <w:sz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67B0"/>
    <w:pPr>
      <w:keepNext/>
      <w:numPr>
        <w:numId w:val="3"/>
      </w:numPr>
      <w:autoSpaceDE w:val="0"/>
      <w:autoSpaceDN w:val="0"/>
      <w:spacing w:after="0" w:line="240" w:lineRule="auto"/>
      <w:ind w:left="1428" w:hanging="644"/>
      <w:jc w:val="both"/>
      <w:outlineLvl w:val="7"/>
    </w:pPr>
    <w:rPr>
      <w:rFonts w:eastAsia="Times New Roman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67B0"/>
    <w:pPr>
      <w:keepNext/>
      <w:keepLines/>
      <w:spacing w:before="40" w:after="0" w:line="256" w:lineRule="auto"/>
      <w:outlineLvl w:val="8"/>
    </w:pPr>
    <w:rPr>
      <w:rFonts w:ascii="Cambria" w:eastAsia="Times New Roman" w:hAnsi="Cambria"/>
      <w:i/>
      <w:iCs/>
      <w:color w:val="244061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rsid w:val="00931DC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931DC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31DCC"/>
  </w:style>
  <w:style w:type="character" w:customStyle="1" w:styleId="Ttulo5Char">
    <w:name w:val="Título 5 Char"/>
    <w:basedOn w:val="Fontepargpadro"/>
    <w:link w:val="Ttulo5"/>
    <w:semiHidden/>
    <w:rsid w:val="005767B0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67B0"/>
    <w:pPr>
      <w:numPr>
        <w:ilvl w:val="12"/>
      </w:numPr>
      <w:autoSpaceDE w:val="0"/>
      <w:autoSpaceDN w:val="0"/>
      <w:spacing w:after="0" w:line="240" w:lineRule="auto"/>
      <w:jc w:val="both"/>
    </w:pPr>
    <w:rPr>
      <w:rFonts w:eastAsia="Times New Roman"/>
      <w:color w:val="0000FF"/>
      <w:spacing w:val="-2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67B0"/>
    <w:rPr>
      <w:rFonts w:ascii="Times New Roman" w:eastAsia="Times New Roman" w:hAnsi="Times New Roman" w:cs="Times New Roman"/>
      <w:color w:val="0000FF"/>
      <w:spacing w:val="-20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5767B0"/>
    <w:pPr>
      <w:autoSpaceDE w:val="0"/>
      <w:autoSpaceDN w:val="0"/>
      <w:spacing w:after="0" w:line="240" w:lineRule="auto"/>
      <w:ind w:left="708"/>
    </w:pPr>
    <w:rPr>
      <w:rFonts w:eastAsia="Times New Roman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76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5767B0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767B0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767B0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767B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67B0"/>
    <w:rPr>
      <w:rFonts w:ascii="Cambria" w:eastAsia="Times New Roman" w:hAnsi="Cambria" w:cs="Times New Roman"/>
      <w:b/>
      <w:bCs/>
      <w:color w:val="24406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67B0"/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67B0"/>
    <w:rPr>
      <w:rFonts w:ascii="Cambria" w:eastAsia="Times New Roman" w:hAnsi="Cambria" w:cs="Times New Roman"/>
      <w:i/>
      <w:iCs/>
      <w:color w:val="244061"/>
    </w:rPr>
  </w:style>
  <w:style w:type="character" w:styleId="Hyperlink">
    <w:name w:val="Hyperlink"/>
    <w:uiPriority w:val="99"/>
    <w:semiHidden/>
    <w:unhideWhenUsed/>
    <w:rsid w:val="005767B0"/>
    <w:rPr>
      <w:color w:val="0000FF"/>
      <w:u w:val="single"/>
    </w:rPr>
  </w:style>
  <w:style w:type="character" w:styleId="HiperlinkVisitado">
    <w:name w:val="FollowedHyperlink"/>
    <w:semiHidden/>
    <w:unhideWhenUsed/>
    <w:rsid w:val="005767B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767B0"/>
    <w:pPr>
      <w:suppressAutoHyphens/>
      <w:spacing w:before="280"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7B0"/>
    <w:pPr>
      <w:autoSpaceDE w:val="0"/>
      <w:autoSpaceDN w:val="0"/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7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7B0"/>
    <w:pPr>
      <w:autoSpaceDE w:val="0"/>
      <w:autoSpaceDN w:val="0"/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7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767B0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767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767B0"/>
    <w:pPr>
      <w:spacing w:after="160" w:line="240" w:lineRule="auto"/>
    </w:pPr>
    <w:rPr>
      <w:rFonts w:ascii="Calibri" w:eastAsia="Times New Roman" w:hAnsi="Calibri"/>
      <w:b/>
      <w:bCs/>
      <w:smallCaps/>
      <w:color w:val="1F497D"/>
      <w:sz w:val="22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767B0"/>
    <w:pPr>
      <w:autoSpaceDE w:val="0"/>
      <w:autoSpaceDN w:val="0"/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767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5767B0"/>
    <w:pPr>
      <w:spacing w:after="0" w:line="204" w:lineRule="auto"/>
      <w:contextualSpacing/>
    </w:pPr>
    <w:rPr>
      <w:rFonts w:ascii="Cambria" w:eastAsia="Times New Roman" w:hAnsi="Cambria"/>
      <w:caps/>
      <w:color w:val="1F497D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5767B0"/>
    <w:rPr>
      <w:rFonts w:ascii="Cambria" w:eastAsia="Times New Roman" w:hAnsi="Cambria" w:cs="Times New Roman"/>
      <w:caps/>
      <w:color w:val="1F497D"/>
      <w:spacing w:val="-15"/>
      <w:sz w:val="72"/>
      <w:szCs w:val="7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7B0"/>
    <w:pPr>
      <w:autoSpaceDE w:val="0"/>
      <w:autoSpaceDN w:val="0"/>
      <w:spacing w:after="0" w:line="240" w:lineRule="auto"/>
      <w:ind w:left="567"/>
      <w:jc w:val="both"/>
    </w:pPr>
    <w:rPr>
      <w:rFonts w:eastAsia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7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67B0"/>
    <w:pPr>
      <w:spacing w:after="240" w:line="240" w:lineRule="auto"/>
    </w:pPr>
    <w:rPr>
      <w:rFonts w:ascii="Cambria" w:eastAsia="Times New Roman" w:hAnsi="Cambria"/>
      <w:color w:val="4F81BD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767B0"/>
    <w:rPr>
      <w:rFonts w:ascii="Cambria" w:eastAsia="Times New Roman" w:hAnsi="Cambria" w:cs="Times New Roman"/>
      <w:color w:val="4F81BD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767B0"/>
    <w:pPr>
      <w:numPr>
        <w:ilvl w:val="12"/>
      </w:numPr>
      <w:autoSpaceDE w:val="0"/>
      <w:autoSpaceDN w:val="0"/>
      <w:spacing w:after="0" w:line="240" w:lineRule="auto"/>
      <w:ind w:left="426" w:hanging="426"/>
      <w:jc w:val="both"/>
    </w:pPr>
    <w:rPr>
      <w:rFonts w:eastAsia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767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767B0"/>
    <w:pPr>
      <w:autoSpaceDE w:val="0"/>
      <w:autoSpaceDN w:val="0"/>
      <w:spacing w:after="0" w:line="240" w:lineRule="auto"/>
      <w:jc w:val="both"/>
    </w:pPr>
    <w:rPr>
      <w:rFonts w:eastAsia="Times New Roman"/>
      <w:strike/>
      <w:color w:val="FF0000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767B0"/>
    <w:rPr>
      <w:rFonts w:ascii="Times New Roman" w:eastAsia="Times New Roman" w:hAnsi="Times New Roman" w:cs="Times New Roman"/>
      <w:strike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767B0"/>
    <w:pPr>
      <w:tabs>
        <w:tab w:val="num" w:pos="927"/>
      </w:tabs>
      <w:autoSpaceDE w:val="0"/>
      <w:autoSpaceDN w:val="0"/>
      <w:spacing w:after="0" w:line="240" w:lineRule="auto"/>
      <w:ind w:left="491"/>
      <w:jc w:val="both"/>
    </w:pPr>
    <w:rPr>
      <w:rFonts w:eastAsia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767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767B0"/>
    <w:pPr>
      <w:tabs>
        <w:tab w:val="num" w:pos="927"/>
      </w:tabs>
      <w:autoSpaceDE w:val="0"/>
      <w:autoSpaceDN w:val="0"/>
      <w:spacing w:after="0" w:line="240" w:lineRule="auto"/>
      <w:ind w:left="426"/>
      <w:jc w:val="both"/>
    </w:pPr>
    <w:rPr>
      <w:rFonts w:eastAsia="Times New Roman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767B0"/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styleId="Textoembloco">
    <w:name w:val="Block Text"/>
    <w:basedOn w:val="Normal"/>
    <w:uiPriority w:val="99"/>
    <w:semiHidden/>
    <w:unhideWhenUsed/>
    <w:rsid w:val="005767B0"/>
    <w:pPr>
      <w:spacing w:after="0" w:line="240" w:lineRule="auto"/>
      <w:ind w:left="360" w:right="49" w:firstLine="2160"/>
      <w:jc w:val="both"/>
    </w:pPr>
    <w:rPr>
      <w:rFonts w:ascii="Century Gothic" w:eastAsia="Times New Roman" w:hAnsi="Century Gothic"/>
      <w:sz w:val="28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7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7B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67B0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7B0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5767B0"/>
    <w:pPr>
      <w:spacing w:after="0" w:line="240" w:lineRule="auto"/>
    </w:pPr>
    <w:rPr>
      <w:rFonts w:ascii="Calibri" w:eastAsia="Calibri" w:hAnsi="Calibri" w:cs="Times New Roman"/>
    </w:rPr>
  </w:style>
  <w:style w:type="paragraph" w:styleId="Reviso">
    <w:name w:val="Revision"/>
    <w:uiPriority w:val="99"/>
    <w:semiHidden/>
    <w:rsid w:val="005767B0"/>
    <w:pPr>
      <w:spacing w:after="0" w:line="240" w:lineRule="auto"/>
    </w:pPr>
    <w:rPr>
      <w:rFonts w:ascii="Calibri" w:eastAsia="Times New Roman" w:hAnsi="Calibri" w:cs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5767B0"/>
    <w:pPr>
      <w:spacing w:before="120" w:after="120" w:line="256" w:lineRule="auto"/>
      <w:ind w:left="720"/>
    </w:pPr>
    <w:rPr>
      <w:rFonts w:ascii="Calibri" w:eastAsia="Times New Roman" w:hAnsi="Calibri"/>
      <w:color w:val="1F497D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5767B0"/>
    <w:rPr>
      <w:rFonts w:ascii="Calibri" w:eastAsia="Times New Roman" w:hAnsi="Calibri" w:cs="Times New Roman"/>
      <w:color w:val="1F497D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67B0"/>
    <w:pPr>
      <w:spacing w:before="100" w:beforeAutospacing="1" w:after="240" w:line="240" w:lineRule="auto"/>
      <w:ind w:left="720"/>
      <w:jc w:val="center"/>
    </w:pPr>
    <w:rPr>
      <w:rFonts w:ascii="Cambria" w:eastAsia="Times New Roman" w:hAnsi="Cambria"/>
      <w:color w:val="1F497D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767B0"/>
    <w:rPr>
      <w:rFonts w:ascii="Cambria" w:eastAsia="Times New Roman" w:hAnsi="Cambria" w:cs="Times New Roman"/>
      <w:color w:val="1F497D"/>
      <w:spacing w:val="-6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767B0"/>
    <w:pPr>
      <w:keepLines/>
      <w:autoSpaceDE/>
      <w:autoSpaceDN/>
      <w:spacing w:before="400" w:after="40"/>
      <w:outlineLvl w:val="9"/>
    </w:pPr>
    <w:rPr>
      <w:rFonts w:ascii="Cambria" w:hAnsi="Cambria"/>
      <w:b w:val="0"/>
      <w:bCs w:val="0"/>
      <w:color w:val="244061"/>
      <w:sz w:val="36"/>
      <w:szCs w:val="36"/>
      <w:lang w:eastAsia="en-US"/>
    </w:rPr>
  </w:style>
  <w:style w:type="paragraph" w:customStyle="1" w:styleId="western">
    <w:name w:val="western"/>
    <w:basedOn w:val="Normal"/>
    <w:uiPriority w:val="99"/>
    <w:rsid w:val="005767B0"/>
    <w:pPr>
      <w:suppressAutoHyphens/>
      <w:spacing w:before="280"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xto2">
    <w:name w:val="texto2"/>
    <w:basedOn w:val="Normal"/>
    <w:uiPriority w:val="99"/>
    <w:rsid w:val="005767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NIVEL-1">
    <w:name w:val="NIVEL-1"/>
    <w:basedOn w:val="Normal"/>
    <w:autoRedefine/>
    <w:uiPriority w:val="99"/>
    <w:rsid w:val="005767B0"/>
    <w:pPr>
      <w:spacing w:after="160" w:line="256" w:lineRule="auto"/>
    </w:pPr>
    <w:rPr>
      <w:rFonts w:ascii="Arial" w:eastAsia="Times New Roman" w:hAnsi="Arial"/>
      <w:b/>
      <w:sz w:val="22"/>
    </w:rPr>
  </w:style>
  <w:style w:type="paragraph" w:customStyle="1" w:styleId="NIVEL-2">
    <w:name w:val="NIVEL-2"/>
    <w:basedOn w:val="NIVEL-1"/>
    <w:uiPriority w:val="99"/>
    <w:rsid w:val="005767B0"/>
    <w:pPr>
      <w:tabs>
        <w:tab w:val="num" w:pos="360"/>
      </w:tabs>
      <w:ind w:left="360" w:hanging="360"/>
    </w:pPr>
  </w:style>
  <w:style w:type="paragraph" w:customStyle="1" w:styleId="PargrafodaLista1">
    <w:name w:val="Parágrafo da Lista1"/>
    <w:basedOn w:val="Normal"/>
    <w:uiPriority w:val="99"/>
    <w:rsid w:val="005767B0"/>
    <w:pPr>
      <w:suppressAutoHyphens/>
      <w:spacing w:after="160" w:line="256" w:lineRule="auto"/>
      <w:ind w:left="720"/>
    </w:pPr>
    <w:rPr>
      <w:rFonts w:ascii="Calibri" w:eastAsia="Arial Unicode MS" w:hAnsi="Calibri"/>
      <w:kern w:val="2"/>
      <w:szCs w:val="20"/>
      <w:lang w:eastAsia="ar-SA"/>
    </w:rPr>
  </w:style>
  <w:style w:type="paragraph" w:customStyle="1" w:styleId="Contedodoquadro">
    <w:name w:val="Conteúdo do quadro"/>
    <w:basedOn w:val="Corpodetexto"/>
    <w:uiPriority w:val="99"/>
    <w:rsid w:val="005767B0"/>
    <w:pPr>
      <w:numPr>
        <w:ilvl w:val="0"/>
      </w:numPr>
      <w:suppressAutoHyphens/>
      <w:autoSpaceDE/>
      <w:autoSpaceDN/>
      <w:spacing w:after="160" w:line="256" w:lineRule="auto"/>
    </w:pPr>
    <w:rPr>
      <w:rFonts w:ascii="Calibri" w:hAnsi="Calibri"/>
      <w:color w:val="000000"/>
      <w:spacing w:val="0"/>
      <w:sz w:val="18"/>
      <w:szCs w:val="20"/>
      <w:lang w:eastAsia="ar-SA"/>
    </w:rPr>
  </w:style>
  <w:style w:type="paragraph" w:customStyle="1" w:styleId="xl60">
    <w:name w:val="xl60"/>
    <w:basedOn w:val="Normal"/>
    <w:uiPriority w:val="99"/>
    <w:rsid w:val="005767B0"/>
    <w:pPr>
      <w:spacing w:before="100" w:beforeAutospacing="1" w:after="100" w:afterAutospacing="1" w:line="256" w:lineRule="auto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Legenda1">
    <w:name w:val="Legenda1"/>
    <w:basedOn w:val="Normal"/>
    <w:uiPriority w:val="99"/>
    <w:rsid w:val="005767B0"/>
    <w:pPr>
      <w:widowControl w:val="0"/>
      <w:suppressLineNumbers/>
      <w:suppressAutoHyphens/>
      <w:spacing w:before="120" w:after="120" w:line="256" w:lineRule="auto"/>
    </w:pPr>
    <w:rPr>
      <w:rFonts w:ascii="Calibri" w:eastAsia="Arial Unicode MS" w:hAnsi="Calibri" w:cs="Tahoma"/>
      <w:i/>
      <w:iCs/>
      <w:sz w:val="22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5767B0"/>
    <w:pPr>
      <w:widowControl w:val="0"/>
      <w:suppressAutoHyphens/>
      <w:spacing w:after="160" w:line="256" w:lineRule="auto"/>
      <w:ind w:left="1418" w:hanging="709"/>
      <w:jc w:val="both"/>
    </w:pPr>
    <w:rPr>
      <w:rFonts w:ascii="Calibri" w:eastAsia="Arial Unicode MS" w:hAnsi="Calibri" w:cs="Tahoma"/>
      <w:color w:val="000000"/>
      <w:sz w:val="22"/>
      <w:lang w:eastAsia="ar-SA"/>
    </w:rPr>
  </w:style>
  <w:style w:type="paragraph" w:customStyle="1" w:styleId="Default">
    <w:name w:val="Default"/>
    <w:uiPriority w:val="99"/>
    <w:rsid w:val="005767B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767B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pt-PT"/>
    </w:rPr>
  </w:style>
  <w:style w:type="character" w:styleId="Refdenotaderodap">
    <w:name w:val="footnote reference"/>
    <w:uiPriority w:val="99"/>
    <w:semiHidden/>
    <w:unhideWhenUsed/>
    <w:rsid w:val="005767B0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5767B0"/>
    <w:rPr>
      <w:sz w:val="16"/>
      <w:szCs w:val="16"/>
    </w:rPr>
  </w:style>
  <w:style w:type="character" w:styleId="Refdenotadefim">
    <w:name w:val="endnote reference"/>
    <w:uiPriority w:val="99"/>
    <w:semiHidden/>
    <w:unhideWhenUsed/>
    <w:rsid w:val="005767B0"/>
    <w:rPr>
      <w:vertAlign w:val="superscript"/>
    </w:rPr>
  </w:style>
  <w:style w:type="character" w:styleId="nfaseSutil">
    <w:name w:val="Subtle Emphasis"/>
    <w:uiPriority w:val="19"/>
    <w:qFormat/>
    <w:rsid w:val="005767B0"/>
    <w:rPr>
      <w:i/>
      <w:iCs/>
      <w:color w:val="595959"/>
    </w:rPr>
  </w:style>
  <w:style w:type="character" w:styleId="nfaseIntensa">
    <w:name w:val="Intense Emphasis"/>
    <w:uiPriority w:val="21"/>
    <w:qFormat/>
    <w:rsid w:val="005767B0"/>
    <w:rPr>
      <w:b/>
      <w:bCs/>
      <w:i/>
      <w:iCs/>
    </w:rPr>
  </w:style>
  <w:style w:type="character" w:styleId="RefernciaSutil">
    <w:name w:val="Subtle Reference"/>
    <w:uiPriority w:val="31"/>
    <w:qFormat/>
    <w:rsid w:val="005767B0"/>
    <w:rPr>
      <w:smallCaps/>
      <w:strike w:val="0"/>
      <w:dstrike w:val="0"/>
      <w:color w:val="595959"/>
      <w:u w:val="none" w:color="7F7F7F"/>
      <w:effect w:val="none"/>
      <w:bdr w:val="none" w:sz="0" w:space="0" w:color="auto" w:frame="1"/>
    </w:rPr>
  </w:style>
  <w:style w:type="character" w:styleId="RefernciaIntensa">
    <w:name w:val="Intense Reference"/>
    <w:uiPriority w:val="32"/>
    <w:qFormat/>
    <w:rsid w:val="005767B0"/>
    <w:rPr>
      <w:b/>
      <w:bCs/>
      <w:smallCaps/>
      <w:color w:val="1F497D"/>
      <w:u w:val="single"/>
    </w:rPr>
  </w:style>
  <w:style w:type="character" w:styleId="TtulodoLivro">
    <w:name w:val="Book Title"/>
    <w:uiPriority w:val="33"/>
    <w:qFormat/>
    <w:rsid w:val="005767B0"/>
    <w:rPr>
      <w:b/>
      <w:bCs/>
      <w:smallCaps/>
      <w:spacing w:val="10"/>
    </w:rPr>
  </w:style>
  <w:style w:type="character" w:customStyle="1" w:styleId="HeaderChar">
    <w:name w:val="Header Char"/>
    <w:semiHidden/>
    <w:rsid w:val="005767B0"/>
    <w:rPr>
      <w:rFonts w:ascii="Times New Roman" w:hAnsi="Times New Roman" w:cs="Times New Roman" w:hint="default"/>
      <w:sz w:val="20"/>
      <w:szCs w:val="20"/>
    </w:rPr>
  </w:style>
  <w:style w:type="character" w:customStyle="1" w:styleId="FooterChar">
    <w:name w:val="Footer Char"/>
    <w:semiHidden/>
    <w:rsid w:val="005767B0"/>
    <w:rPr>
      <w:rFonts w:ascii="Times New Roman" w:hAnsi="Times New Roman" w:cs="Times New Roman" w:hint="default"/>
      <w:sz w:val="20"/>
      <w:szCs w:val="20"/>
    </w:rPr>
  </w:style>
  <w:style w:type="character" w:customStyle="1" w:styleId="BodyTextChar">
    <w:name w:val="Body Text Char"/>
    <w:semiHidden/>
    <w:rsid w:val="005767B0"/>
    <w:rPr>
      <w:rFonts w:ascii="Times New Roman" w:hAnsi="Times New Roman" w:cs="Times New Roman" w:hint="default"/>
      <w:sz w:val="20"/>
      <w:szCs w:val="20"/>
    </w:rPr>
  </w:style>
  <w:style w:type="character" w:customStyle="1" w:styleId="BodyText2Char">
    <w:name w:val="Body Text 2 Char"/>
    <w:semiHidden/>
    <w:rsid w:val="005767B0"/>
    <w:rPr>
      <w:rFonts w:ascii="Times New Roman" w:hAnsi="Times New Roman" w:cs="Times New Roman" w:hint="default"/>
      <w:sz w:val="20"/>
      <w:szCs w:val="20"/>
    </w:rPr>
  </w:style>
  <w:style w:type="character" w:customStyle="1" w:styleId="mw-headline">
    <w:name w:val="mw-headline"/>
    <w:rsid w:val="005767B0"/>
  </w:style>
  <w:style w:type="character" w:customStyle="1" w:styleId="mw-editsection">
    <w:name w:val="mw-editsection"/>
    <w:rsid w:val="005767B0"/>
  </w:style>
  <w:style w:type="character" w:customStyle="1" w:styleId="notranslate">
    <w:name w:val="notranslate"/>
    <w:rsid w:val="005767B0"/>
  </w:style>
  <w:style w:type="character" w:customStyle="1" w:styleId="google-src-text1">
    <w:name w:val="google-src-text1"/>
    <w:rsid w:val="005767B0"/>
    <w:rPr>
      <w:vanish/>
      <w:webHidden w:val="0"/>
      <w:specVanish/>
    </w:rPr>
  </w:style>
  <w:style w:type="character" w:customStyle="1" w:styleId="apple-converted-space">
    <w:name w:val="apple-converted-space"/>
    <w:rsid w:val="005767B0"/>
  </w:style>
  <w:style w:type="character" w:customStyle="1" w:styleId="MenoPendente">
    <w:name w:val="Menção Pendente"/>
    <w:uiPriority w:val="99"/>
    <w:semiHidden/>
    <w:rsid w:val="005767B0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5767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uiPriority w:val="59"/>
    <w:rsid w:val="005767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767B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5767B0"/>
    <w:pPr>
      <w:numPr>
        <w:numId w:val="32"/>
      </w:numPr>
    </w:pPr>
  </w:style>
  <w:style w:type="numbering" w:customStyle="1" w:styleId="Estilo1">
    <w:name w:val="Estilo1"/>
    <w:uiPriority w:val="99"/>
    <w:rsid w:val="005767B0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5767B0"/>
    <w:pPr>
      <w:keepNext/>
      <w:autoSpaceDE w:val="0"/>
      <w:autoSpaceDN w:val="0"/>
      <w:spacing w:after="0" w:line="240" w:lineRule="auto"/>
      <w:outlineLvl w:val="0"/>
    </w:pPr>
    <w:rPr>
      <w:rFonts w:eastAsia="Times New Roman"/>
      <w:b/>
      <w:bCs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767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767B0"/>
    <w:pPr>
      <w:keepNext/>
      <w:autoSpaceDE w:val="0"/>
      <w:autoSpaceDN w:val="0"/>
      <w:spacing w:after="0" w:line="240" w:lineRule="auto"/>
      <w:ind w:left="284" w:hanging="284"/>
      <w:jc w:val="both"/>
      <w:outlineLvl w:val="2"/>
    </w:pPr>
    <w:rPr>
      <w:rFonts w:eastAsia="Times New Roman"/>
      <w:color w:val="FF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767B0"/>
    <w:pPr>
      <w:keepNext/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767B0"/>
    <w:pPr>
      <w:autoSpaceDE w:val="0"/>
      <w:autoSpaceDN w:val="0"/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767B0"/>
    <w:pPr>
      <w:keepNext/>
      <w:spacing w:after="0" w:line="240" w:lineRule="auto"/>
      <w:ind w:left="360"/>
      <w:jc w:val="center"/>
      <w:outlineLvl w:val="5"/>
    </w:pPr>
    <w:rPr>
      <w:rFonts w:eastAsia="Times New Roman"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67B0"/>
    <w:pPr>
      <w:keepNext/>
      <w:keepLines/>
      <w:spacing w:before="40" w:after="0" w:line="256" w:lineRule="auto"/>
      <w:outlineLvl w:val="6"/>
    </w:pPr>
    <w:rPr>
      <w:rFonts w:ascii="Cambria" w:eastAsia="Times New Roman" w:hAnsi="Cambria"/>
      <w:b/>
      <w:bCs/>
      <w:color w:val="244061"/>
      <w:sz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67B0"/>
    <w:pPr>
      <w:keepNext/>
      <w:numPr>
        <w:numId w:val="3"/>
      </w:numPr>
      <w:autoSpaceDE w:val="0"/>
      <w:autoSpaceDN w:val="0"/>
      <w:spacing w:after="0" w:line="240" w:lineRule="auto"/>
      <w:ind w:left="1428" w:hanging="644"/>
      <w:jc w:val="both"/>
      <w:outlineLvl w:val="7"/>
    </w:pPr>
    <w:rPr>
      <w:rFonts w:eastAsia="Times New Roman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67B0"/>
    <w:pPr>
      <w:keepNext/>
      <w:keepLines/>
      <w:spacing w:before="40" w:after="0" w:line="256" w:lineRule="auto"/>
      <w:outlineLvl w:val="8"/>
    </w:pPr>
    <w:rPr>
      <w:rFonts w:ascii="Cambria" w:eastAsia="Times New Roman" w:hAnsi="Cambria"/>
      <w:i/>
      <w:iCs/>
      <w:color w:val="244061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rsid w:val="00931DC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931DC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31DCC"/>
  </w:style>
  <w:style w:type="character" w:customStyle="1" w:styleId="Ttulo5Char">
    <w:name w:val="Título 5 Char"/>
    <w:basedOn w:val="Fontepargpadro"/>
    <w:link w:val="Ttulo5"/>
    <w:semiHidden/>
    <w:rsid w:val="005767B0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67B0"/>
    <w:pPr>
      <w:numPr>
        <w:ilvl w:val="12"/>
      </w:numPr>
      <w:autoSpaceDE w:val="0"/>
      <w:autoSpaceDN w:val="0"/>
      <w:spacing w:after="0" w:line="240" w:lineRule="auto"/>
      <w:jc w:val="both"/>
    </w:pPr>
    <w:rPr>
      <w:rFonts w:eastAsia="Times New Roman"/>
      <w:color w:val="0000FF"/>
      <w:spacing w:val="-2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67B0"/>
    <w:rPr>
      <w:rFonts w:ascii="Times New Roman" w:eastAsia="Times New Roman" w:hAnsi="Times New Roman" w:cs="Times New Roman"/>
      <w:color w:val="0000FF"/>
      <w:spacing w:val="-20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5767B0"/>
    <w:pPr>
      <w:autoSpaceDE w:val="0"/>
      <w:autoSpaceDN w:val="0"/>
      <w:spacing w:after="0" w:line="240" w:lineRule="auto"/>
      <w:ind w:left="708"/>
    </w:pPr>
    <w:rPr>
      <w:rFonts w:eastAsia="Times New Roman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76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5767B0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767B0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767B0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767B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67B0"/>
    <w:rPr>
      <w:rFonts w:ascii="Cambria" w:eastAsia="Times New Roman" w:hAnsi="Cambria" w:cs="Times New Roman"/>
      <w:b/>
      <w:bCs/>
      <w:color w:val="24406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67B0"/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67B0"/>
    <w:rPr>
      <w:rFonts w:ascii="Cambria" w:eastAsia="Times New Roman" w:hAnsi="Cambria" w:cs="Times New Roman"/>
      <w:i/>
      <w:iCs/>
      <w:color w:val="244061"/>
    </w:rPr>
  </w:style>
  <w:style w:type="character" w:styleId="Hyperlink">
    <w:name w:val="Hyperlink"/>
    <w:uiPriority w:val="99"/>
    <w:semiHidden/>
    <w:unhideWhenUsed/>
    <w:rsid w:val="005767B0"/>
    <w:rPr>
      <w:color w:val="0000FF"/>
      <w:u w:val="single"/>
    </w:rPr>
  </w:style>
  <w:style w:type="character" w:styleId="HiperlinkVisitado">
    <w:name w:val="FollowedHyperlink"/>
    <w:semiHidden/>
    <w:unhideWhenUsed/>
    <w:rsid w:val="005767B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767B0"/>
    <w:pPr>
      <w:suppressAutoHyphens/>
      <w:spacing w:before="280"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7B0"/>
    <w:pPr>
      <w:autoSpaceDE w:val="0"/>
      <w:autoSpaceDN w:val="0"/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7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7B0"/>
    <w:pPr>
      <w:autoSpaceDE w:val="0"/>
      <w:autoSpaceDN w:val="0"/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7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767B0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767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767B0"/>
    <w:pPr>
      <w:spacing w:after="160" w:line="240" w:lineRule="auto"/>
    </w:pPr>
    <w:rPr>
      <w:rFonts w:ascii="Calibri" w:eastAsia="Times New Roman" w:hAnsi="Calibri"/>
      <w:b/>
      <w:bCs/>
      <w:smallCaps/>
      <w:color w:val="1F497D"/>
      <w:sz w:val="22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767B0"/>
    <w:pPr>
      <w:autoSpaceDE w:val="0"/>
      <w:autoSpaceDN w:val="0"/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767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5767B0"/>
    <w:pPr>
      <w:spacing w:after="0" w:line="204" w:lineRule="auto"/>
      <w:contextualSpacing/>
    </w:pPr>
    <w:rPr>
      <w:rFonts w:ascii="Cambria" w:eastAsia="Times New Roman" w:hAnsi="Cambria"/>
      <w:caps/>
      <w:color w:val="1F497D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5767B0"/>
    <w:rPr>
      <w:rFonts w:ascii="Cambria" w:eastAsia="Times New Roman" w:hAnsi="Cambria" w:cs="Times New Roman"/>
      <w:caps/>
      <w:color w:val="1F497D"/>
      <w:spacing w:val="-15"/>
      <w:sz w:val="72"/>
      <w:szCs w:val="7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7B0"/>
    <w:pPr>
      <w:autoSpaceDE w:val="0"/>
      <w:autoSpaceDN w:val="0"/>
      <w:spacing w:after="0" w:line="240" w:lineRule="auto"/>
      <w:ind w:left="567"/>
      <w:jc w:val="both"/>
    </w:pPr>
    <w:rPr>
      <w:rFonts w:eastAsia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7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67B0"/>
    <w:pPr>
      <w:spacing w:after="240" w:line="240" w:lineRule="auto"/>
    </w:pPr>
    <w:rPr>
      <w:rFonts w:ascii="Cambria" w:eastAsia="Times New Roman" w:hAnsi="Cambria"/>
      <w:color w:val="4F81BD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767B0"/>
    <w:rPr>
      <w:rFonts w:ascii="Cambria" w:eastAsia="Times New Roman" w:hAnsi="Cambria" w:cs="Times New Roman"/>
      <w:color w:val="4F81BD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767B0"/>
    <w:pPr>
      <w:numPr>
        <w:ilvl w:val="12"/>
      </w:numPr>
      <w:autoSpaceDE w:val="0"/>
      <w:autoSpaceDN w:val="0"/>
      <w:spacing w:after="0" w:line="240" w:lineRule="auto"/>
      <w:ind w:left="426" w:hanging="426"/>
      <w:jc w:val="both"/>
    </w:pPr>
    <w:rPr>
      <w:rFonts w:eastAsia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767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767B0"/>
    <w:pPr>
      <w:autoSpaceDE w:val="0"/>
      <w:autoSpaceDN w:val="0"/>
      <w:spacing w:after="0" w:line="240" w:lineRule="auto"/>
      <w:jc w:val="both"/>
    </w:pPr>
    <w:rPr>
      <w:rFonts w:eastAsia="Times New Roman"/>
      <w:strike/>
      <w:color w:val="FF0000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767B0"/>
    <w:rPr>
      <w:rFonts w:ascii="Times New Roman" w:eastAsia="Times New Roman" w:hAnsi="Times New Roman" w:cs="Times New Roman"/>
      <w:strike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767B0"/>
    <w:pPr>
      <w:tabs>
        <w:tab w:val="num" w:pos="927"/>
      </w:tabs>
      <w:autoSpaceDE w:val="0"/>
      <w:autoSpaceDN w:val="0"/>
      <w:spacing w:after="0" w:line="240" w:lineRule="auto"/>
      <w:ind w:left="491"/>
      <w:jc w:val="both"/>
    </w:pPr>
    <w:rPr>
      <w:rFonts w:eastAsia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767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767B0"/>
    <w:pPr>
      <w:tabs>
        <w:tab w:val="num" w:pos="927"/>
      </w:tabs>
      <w:autoSpaceDE w:val="0"/>
      <w:autoSpaceDN w:val="0"/>
      <w:spacing w:after="0" w:line="240" w:lineRule="auto"/>
      <w:ind w:left="426"/>
      <w:jc w:val="both"/>
    </w:pPr>
    <w:rPr>
      <w:rFonts w:eastAsia="Times New Roman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767B0"/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styleId="Textoembloco">
    <w:name w:val="Block Text"/>
    <w:basedOn w:val="Normal"/>
    <w:uiPriority w:val="99"/>
    <w:semiHidden/>
    <w:unhideWhenUsed/>
    <w:rsid w:val="005767B0"/>
    <w:pPr>
      <w:spacing w:after="0" w:line="240" w:lineRule="auto"/>
      <w:ind w:left="360" w:right="49" w:firstLine="2160"/>
      <w:jc w:val="both"/>
    </w:pPr>
    <w:rPr>
      <w:rFonts w:ascii="Century Gothic" w:eastAsia="Times New Roman" w:hAnsi="Century Gothic"/>
      <w:sz w:val="28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7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7B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67B0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7B0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5767B0"/>
    <w:pPr>
      <w:spacing w:after="0" w:line="240" w:lineRule="auto"/>
    </w:pPr>
    <w:rPr>
      <w:rFonts w:ascii="Calibri" w:eastAsia="Calibri" w:hAnsi="Calibri" w:cs="Times New Roman"/>
    </w:rPr>
  </w:style>
  <w:style w:type="paragraph" w:styleId="Reviso">
    <w:name w:val="Revision"/>
    <w:uiPriority w:val="99"/>
    <w:semiHidden/>
    <w:rsid w:val="005767B0"/>
    <w:pPr>
      <w:spacing w:after="0" w:line="240" w:lineRule="auto"/>
    </w:pPr>
    <w:rPr>
      <w:rFonts w:ascii="Calibri" w:eastAsia="Times New Roman" w:hAnsi="Calibri" w:cs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5767B0"/>
    <w:pPr>
      <w:spacing w:before="120" w:after="120" w:line="256" w:lineRule="auto"/>
      <w:ind w:left="720"/>
    </w:pPr>
    <w:rPr>
      <w:rFonts w:ascii="Calibri" w:eastAsia="Times New Roman" w:hAnsi="Calibri"/>
      <w:color w:val="1F497D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5767B0"/>
    <w:rPr>
      <w:rFonts w:ascii="Calibri" w:eastAsia="Times New Roman" w:hAnsi="Calibri" w:cs="Times New Roman"/>
      <w:color w:val="1F497D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67B0"/>
    <w:pPr>
      <w:spacing w:before="100" w:beforeAutospacing="1" w:after="240" w:line="240" w:lineRule="auto"/>
      <w:ind w:left="720"/>
      <w:jc w:val="center"/>
    </w:pPr>
    <w:rPr>
      <w:rFonts w:ascii="Cambria" w:eastAsia="Times New Roman" w:hAnsi="Cambria"/>
      <w:color w:val="1F497D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767B0"/>
    <w:rPr>
      <w:rFonts w:ascii="Cambria" w:eastAsia="Times New Roman" w:hAnsi="Cambria" w:cs="Times New Roman"/>
      <w:color w:val="1F497D"/>
      <w:spacing w:val="-6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767B0"/>
    <w:pPr>
      <w:keepLines/>
      <w:autoSpaceDE/>
      <w:autoSpaceDN/>
      <w:spacing w:before="400" w:after="40"/>
      <w:outlineLvl w:val="9"/>
    </w:pPr>
    <w:rPr>
      <w:rFonts w:ascii="Cambria" w:hAnsi="Cambria"/>
      <w:b w:val="0"/>
      <w:bCs w:val="0"/>
      <w:color w:val="244061"/>
      <w:sz w:val="36"/>
      <w:szCs w:val="36"/>
      <w:lang w:eastAsia="en-US"/>
    </w:rPr>
  </w:style>
  <w:style w:type="paragraph" w:customStyle="1" w:styleId="western">
    <w:name w:val="western"/>
    <w:basedOn w:val="Normal"/>
    <w:uiPriority w:val="99"/>
    <w:rsid w:val="005767B0"/>
    <w:pPr>
      <w:suppressAutoHyphens/>
      <w:spacing w:before="280"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xto2">
    <w:name w:val="texto2"/>
    <w:basedOn w:val="Normal"/>
    <w:uiPriority w:val="99"/>
    <w:rsid w:val="005767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NIVEL-1">
    <w:name w:val="NIVEL-1"/>
    <w:basedOn w:val="Normal"/>
    <w:autoRedefine/>
    <w:uiPriority w:val="99"/>
    <w:rsid w:val="005767B0"/>
    <w:pPr>
      <w:spacing w:after="160" w:line="256" w:lineRule="auto"/>
    </w:pPr>
    <w:rPr>
      <w:rFonts w:ascii="Arial" w:eastAsia="Times New Roman" w:hAnsi="Arial"/>
      <w:b/>
      <w:sz w:val="22"/>
    </w:rPr>
  </w:style>
  <w:style w:type="paragraph" w:customStyle="1" w:styleId="NIVEL-2">
    <w:name w:val="NIVEL-2"/>
    <w:basedOn w:val="NIVEL-1"/>
    <w:uiPriority w:val="99"/>
    <w:rsid w:val="005767B0"/>
    <w:pPr>
      <w:tabs>
        <w:tab w:val="num" w:pos="360"/>
      </w:tabs>
      <w:ind w:left="360" w:hanging="360"/>
    </w:pPr>
  </w:style>
  <w:style w:type="paragraph" w:customStyle="1" w:styleId="PargrafodaLista1">
    <w:name w:val="Parágrafo da Lista1"/>
    <w:basedOn w:val="Normal"/>
    <w:uiPriority w:val="99"/>
    <w:rsid w:val="005767B0"/>
    <w:pPr>
      <w:suppressAutoHyphens/>
      <w:spacing w:after="160" w:line="256" w:lineRule="auto"/>
      <w:ind w:left="720"/>
    </w:pPr>
    <w:rPr>
      <w:rFonts w:ascii="Calibri" w:eastAsia="Arial Unicode MS" w:hAnsi="Calibri"/>
      <w:kern w:val="2"/>
      <w:szCs w:val="20"/>
      <w:lang w:eastAsia="ar-SA"/>
    </w:rPr>
  </w:style>
  <w:style w:type="paragraph" w:customStyle="1" w:styleId="Contedodoquadro">
    <w:name w:val="Conteúdo do quadro"/>
    <w:basedOn w:val="Corpodetexto"/>
    <w:uiPriority w:val="99"/>
    <w:rsid w:val="005767B0"/>
    <w:pPr>
      <w:numPr>
        <w:ilvl w:val="0"/>
      </w:numPr>
      <w:suppressAutoHyphens/>
      <w:autoSpaceDE/>
      <w:autoSpaceDN/>
      <w:spacing w:after="160" w:line="256" w:lineRule="auto"/>
    </w:pPr>
    <w:rPr>
      <w:rFonts w:ascii="Calibri" w:hAnsi="Calibri"/>
      <w:color w:val="000000"/>
      <w:spacing w:val="0"/>
      <w:sz w:val="18"/>
      <w:szCs w:val="20"/>
      <w:lang w:eastAsia="ar-SA"/>
    </w:rPr>
  </w:style>
  <w:style w:type="paragraph" w:customStyle="1" w:styleId="xl60">
    <w:name w:val="xl60"/>
    <w:basedOn w:val="Normal"/>
    <w:uiPriority w:val="99"/>
    <w:rsid w:val="005767B0"/>
    <w:pPr>
      <w:spacing w:before="100" w:beforeAutospacing="1" w:after="100" w:afterAutospacing="1" w:line="256" w:lineRule="auto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Legenda1">
    <w:name w:val="Legenda1"/>
    <w:basedOn w:val="Normal"/>
    <w:uiPriority w:val="99"/>
    <w:rsid w:val="005767B0"/>
    <w:pPr>
      <w:widowControl w:val="0"/>
      <w:suppressLineNumbers/>
      <w:suppressAutoHyphens/>
      <w:spacing w:before="120" w:after="120" w:line="256" w:lineRule="auto"/>
    </w:pPr>
    <w:rPr>
      <w:rFonts w:ascii="Calibri" w:eastAsia="Arial Unicode MS" w:hAnsi="Calibri" w:cs="Tahoma"/>
      <w:i/>
      <w:iCs/>
      <w:sz w:val="22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5767B0"/>
    <w:pPr>
      <w:widowControl w:val="0"/>
      <w:suppressAutoHyphens/>
      <w:spacing w:after="160" w:line="256" w:lineRule="auto"/>
      <w:ind w:left="1418" w:hanging="709"/>
      <w:jc w:val="both"/>
    </w:pPr>
    <w:rPr>
      <w:rFonts w:ascii="Calibri" w:eastAsia="Arial Unicode MS" w:hAnsi="Calibri" w:cs="Tahoma"/>
      <w:color w:val="000000"/>
      <w:sz w:val="22"/>
      <w:lang w:eastAsia="ar-SA"/>
    </w:rPr>
  </w:style>
  <w:style w:type="paragraph" w:customStyle="1" w:styleId="Default">
    <w:name w:val="Default"/>
    <w:uiPriority w:val="99"/>
    <w:rsid w:val="005767B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767B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pt-PT"/>
    </w:rPr>
  </w:style>
  <w:style w:type="character" w:styleId="Refdenotaderodap">
    <w:name w:val="footnote reference"/>
    <w:uiPriority w:val="99"/>
    <w:semiHidden/>
    <w:unhideWhenUsed/>
    <w:rsid w:val="005767B0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5767B0"/>
    <w:rPr>
      <w:sz w:val="16"/>
      <w:szCs w:val="16"/>
    </w:rPr>
  </w:style>
  <w:style w:type="character" w:styleId="Refdenotadefim">
    <w:name w:val="endnote reference"/>
    <w:uiPriority w:val="99"/>
    <w:semiHidden/>
    <w:unhideWhenUsed/>
    <w:rsid w:val="005767B0"/>
    <w:rPr>
      <w:vertAlign w:val="superscript"/>
    </w:rPr>
  </w:style>
  <w:style w:type="character" w:styleId="nfaseSutil">
    <w:name w:val="Subtle Emphasis"/>
    <w:uiPriority w:val="19"/>
    <w:qFormat/>
    <w:rsid w:val="005767B0"/>
    <w:rPr>
      <w:i/>
      <w:iCs/>
      <w:color w:val="595959"/>
    </w:rPr>
  </w:style>
  <w:style w:type="character" w:styleId="nfaseIntensa">
    <w:name w:val="Intense Emphasis"/>
    <w:uiPriority w:val="21"/>
    <w:qFormat/>
    <w:rsid w:val="005767B0"/>
    <w:rPr>
      <w:b/>
      <w:bCs/>
      <w:i/>
      <w:iCs/>
    </w:rPr>
  </w:style>
  <w:style w:type="character" w:styleId="RefernciaSutil">
    <w:name w:val="Subtle Reference"/>
    <w:uiPriority w:val="31"/>
    <w:qFormat/>
    <w:rsid w:val="005767B0"/>
    <w:rPr>
      <w:smallCaps/>
      <w:strike w:val="0"/>
      <w:dstrike w:val="0"/>
      <w:color w:val="595959"/>
      <w:u w:val="none" w:color="7F7F7F"/>
      <w:effect w:val="none"/>
      <w:bdr w:val="none" w:sz="0" w:space="0" w:color="auto" w:frame="1"/>
    </w:rPr>
  </w:style>
  <w:style w:type="character" w:styleId="RefernciaIntensa">
    <w:name w:val="Intense Reference"/>
    <w:uiPriority w:val="32"/>
    <w:qFormat/>
    <w:rsid w:val="005767B0"/>
    <w:rPr>
      <w:b/>
      <w:bCs/>
      <w:smallCaps/>
      <w:color w:val="1F497D"/>
      <w:u w:val="single"/>
    </w:rPr>
  </w:style>
  <w:style w:type="character" w:styleId="TtulodoLivro">
    <w:name w:val="Book Title"/>
    <w:uiPriority w:val="33"/>
    <w:qFormat/>
    <w:rsid w:val="005767B0"/>
    <w:rPr>
      <w:b/>
      <w:bCs/>
      <w:smallCaps/>
      <w:spacing w:val="10"/>
    </w:rPr>
  </w:style>
  <w:style w:type="character" w:customStyle="1" w:styleId="HeaderChar">
    <w:name w:val="Header Char"/>
    <w:semiHidden/>
    <w:rsid w:val="005767B0"/>
    <w:rPr>
      <w:rFonts w:ascii="Times New Roman" w:hAnsi="Times New Roman" w:cs="Times New Roman" w:hint="default"/>
      <w:sz w:val="20"/>
      <w:szCs w:val="20"/>
    </w:rPr>
  </w:style>
  <w:style w:type="character" w:customStyle="1" w:styleId="FooterChar">
    <w:name w:val="Footer Char"/>
    <w:semiHidden/>
    <w:rsid w:val="005767B0"/>
    <w:rPr>
      <w:rFonts w:ascii="Times New Roman" w:hAnsi="Times New Roman" w:cs="Times New Roman" w:hint="default"/>
      <w:sz w:val="20"/>
      <w:szCs w:val="20"/>
    </w:rPr>
  </w:style>
  <w:style w:type="character" w:customStyle="1" w:styleId="BodyTextChar">
    <w:name w:val="Body Text Char"/>
    <w:semiHidden/>
    <w:rsid w:val="005767B0"/>
    <w:rPr>
      <w:rFonts w:ascii="Times New Roman" w:hAnsi="Times New Roman" w:cs="Times New Roman" w:hint="default"/>
      <w:sz w:val="20"/>
      <w:szCs w:val="20"/>
    </w:rPr>
  </w:style>
  <w:style w:type="character" w:customStyle="1" w:styleId="BodyText2Char">
    <w:name w:val="Body Text 2 Char"/>
    <w:semiHidden/>
    <w:rsid w:val="005767B0"/>
    <w:rPr>
      <w:rFonts w:ascii="Times New Roman" w:hAnsi="Times New Roman" w:cs="Times New Roman" w:hint="default"/>
      <w:sz w:val="20"/>
      <w:szCs w:val="20"/>
    </w:rPr>
  </w:style>
  <w:style w:type="character" w:customStyle="1" w:styleId="mw-headline">
    <w:name w:val="mw-headline"/>
    <w:rsid w:val="005767B0"/>
  </w:style>
  <w:style w:type="character" w:customStyle="1" w:styleId="mw-editsection">
    <w:name w:val="mw-editsection"/>
    <w:rsid w:val="005767B0"/>
  </w:style>
  <w:style w:type="character" w:customStyle="1" w:styleId="notranslate">
    <w:name w:val="notranslate"/>
    <w:rsid w:val="005767B0"/>
  </w:style>
  <w:style w:type="character" w:customStyle="1" w:styleId="google-src-text1">
    <w:name w:val="google-src-text1"/>
    <w:rsid w:val="005767B0"/>
    <w:rPr>
      <w:vanish/>
      <w:webHidden w:val="0"/>
      <w:specVanish/>
    </w:rPr>
  </w:style>
  <w:style w:type="character" w:customStyle="1" w:styleId="apple-converted-space">
    <w:name w:val="apple-converted-space"/>
    <w:rsid w:val="005767B0"/>
  </w:style>
  <w:style w:type="character" w:customStyle="1" w:styleId="MenoPendente">
    <w:name w:val="Menção Pendente"/>
    <w:uiPriority w:val="99"/>
    <w:semiHidden/>
    <w:rsid w:val="005767B0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5767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uiPriority w:val="59"/>
    <w:rsid w:val="005767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767B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5767B0"/>
    <w:pPr>
      <w:numPr>
        <w:numId w:val="32"/>
      </w:numPr>
    </w:pPr>
  </w:style>
  <w:style w:type="numbering" w:customStyle="1" w:styleId="Estilo1">
    <w:name w:val="Estilo1"/>
    <w:uiPriority w:val="99"/>
    <w:rsid w:val="005767B0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tmp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30</Pages>
  <Words>11171</Words>
  <Characters>60326</Characters>
  <Application>Microsoft Office Word</Application>
  <DocSecurity>0</DocSecurity>
  <Lines>502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2021-07-22T11:19:00Z</cp:lastPrinted>
  <dcterms:created xsi:type="dcterms:W3CDTF">2021-07-20T12:56:00Z</dcterms:created>
  <dcterms:modified xsi:type="dcterms:W3CDTF">2021-07-22T11:27:00Z</dcterms:modified>
</cp:coreProperties>
</file>