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0F6" w:rsidRPr="005E1E1D" w:rsidRDefault="00FB70F6" w:rsidP="00FB70F6">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5E1E1D">
        <w:rPr>
          <w:rFonts w:ascii="Arial" w:eastAsia="Times New Roman" w:hAnsi="Arial" w:cs="Arial"/>
          <w:b/>
          <w:sz w:val="24"/>
          <w:szCs w:val="24"/>
          <w:lang w:eastAsia="pt-BR"/>
        </w:rPr>
        <w:t>CONTRATO Nº 143/2021</w:t>
      </w:r>
    </w:p>
    <w:p w:rsidR="00FB70F6" w:rsidRPr="005E1E1D" w:rsidRDefault="00FB70F6" w:rsidP="00FB70F6">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5E1E1D">
        <w:rPr>
          <w:rFonts w:ascii="Arial" w:eastAsia="Times New Roman" w:hAnsi="Arial" w:cs="Arial"/>
          <w:b/>
          <w:sz w:val="24"/>
          <w:szCs w:val="24"/>
          <w:lang w:eastAsia="pt-BR"/>
        </w:rPr>
        <w:t>PREGÃO Nº 26/2021</w:t>
      </w:r>
    </w:p>
    <w:p w:rsidR="00FB70F6" w:rsidRPr="005E1E1D" w:rsidRDefault="00FB70F6" w:rsidP="00FB70F6">
      <w:pPr>
        <w:overflowPunct w:val="0"/>
        <w:autoSpaceDE w:val="0"/>
        <w:autoSpaceDN w:val="0"/>
        <w:adjustRightInd w:val="0"/>
        <w:spacing w:after="0" w:line="240" w:lineRule="auto"/>
        <w:jc w:val="right"/>
        <w:textAlignment w:val="baseline"/>
        <w:rPr>
          <w:rFonts w:ascii="Arial" w:eastAsia="Times New Roman" w:hAnsi="Arial" w:cs="Arial"/>
          <w:b/>
          <w:sz w:val="24"/>
          <w:szCs w:val="24"/>
          <w:lang w:eastAsia="pt-BR"/>
        </w:rPr>
      </w:pPr>
      <w:r w:rsidRPr="005E1E1D">
        <w:rPr>
          <w:rFonts w:ascii="Arial" w:eastAsia="Times New Roman" w:hAnsi="Arial" w:cs="Arial"/>
          <w:b/>
          <w:sz w:val="24"/>
          <w:szCs w:val="24"/>
          <w:lang w:eastAsia="pt-BR"/>
        </w:rPr>
        <w:t>PROCESSO LICITATÓRIO Nº 46/2021</w:t>
      </w:r>
    </w:p>
    <w:p w:rsidR="00FB70F6" w:rsidRPr="005E1E1D" w:rsidRDefault="00FB70F6" w:rsidP="00FB70F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FB70F6" w:rsidRPr="005E1E1D" w:rsidRDefault="00FB70F6" w:rsidP="00FB70F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5E1E1D">
        <w:rPr>
          <w:rFonts w:ascii="Arial" w:eastAsia="Times New Roman" w:hAnsi="Arial" w:cs="Arial"/>
          <w:sz w:val="24"/>
          <w:szCs w:val="24"/>
          <w:lang w:eastAsia="pt-BR"/>
        </w:rPr>
        <w:t xml:space="preserve">Pelo presente instrumento, de um lado, o </w:t>
      </w:r>
      <w:r w:rsidRPr="005E1E1D">
        <w:rPr>
          <w:rFonts w:ascii="Arial" w:eastAsia="Times New Roman" w:hAnsi="Arial" w:cs="Arial"/>
          <w:b/>
          <w:bCs/>
          <w:sz w:val="24"/>
          <w:szCs w:val="24"/>
          <w:lang w:eastAsia="pt-BR"/>
        </w:rPr>
        <w:t>MUNICÍPIO DE NOVA ESPERANÇA DO SUDOESTE</w:t>
      </w:r>
      <w:r w:rsidRPr="005E1E1D">
        <w:rPr>
          <w:rFonts w:ascii="Arial" w:eastAsia="Times New Roman" w:hAnsi="Arial" w:cs="Arial"/>
          <w:bCs/>
          <w:sz w:val="24"/>
          <w:szCs w:val="24"/>
          <w:lang w:eastAsia="pt-BR"/>
        </w:rPr>
        <w:t>, Estado do Paraná</w:t>
      </w:r>
      <w:r w:rsidRPr="005E1E1D">
        <w:rPr>
          <w:rFonts w:ascii="Arial" w:eastAsia="Times New Roman" w:hAnsi="Arial" w:cs="Arial"/>
          <w:sz w:val="24"/>
          <w:szCs w:val="24"/>
          <w:lang w:eastAsia="pt-BR"/>
        </w:rPr>
        <w:t xml:space="preserve">, pessoa jurídica de direito público interno, inscrito no CNPJ sob o nº 95.589.289/0001-32, com sede na Avenida Iguaçu, nº 750, Centro, a seguir denominado </w:t>
      </w:r>
      <w:r w:rsidRPr="005E1E1D">
        <w:rPr>
          <w:rFonts w:ascii="Arial" w:eastAsia="Times New Roman" w:hAnsi="Arial" w:cs="Arial"/>
          <w:b/>
          <w:sz w:val="24"/>
          <w:szCs w:val="24"/>
          <w:lang w:eastAsia="pt-BR"/>
        </w:rPr>
        <w:t>CONTRATANTE</w:t>
      </w:r>
      <w:r w:rsidRPr="005E1E1D">
        <w:rPr>
          <w:rFonts w:ascii="Arial" w:eastAsia="Times New Roman" w:hAnsi="Arial" w:cs="Arial"/>
          <w:sz w:val="24"/>
          <w:szCs w:val="24"/>
          <w:lang w:eastAsia="pt-BR"/>
        </w:rPr>
        <w:t xml:space="preserve">, neste ato representado por seu Prefeito o </w:t>
      </w:r>
      <w:r w:rsidRPr="005E1E1D">
        <w:rPr>
          <w:rFonts w:ascii="Arial" w:eastAsia="Times New Roman" w:hAnsi="Arial" w:cs="Arial"/>
          <w:b/>
          <w:sz w:val="24"/>
          <w:szCs w:val="24"/>
          <w:lang w:eastAsia="pt-BR"/>
        </w:rPr>
        <w:t>Sr</w:t>
      </w:r>
      <w:r w:rsidRPr="005E1E1D">
        <w:rPr>
          <w:rFonts w:ascii="Arial" w:eastAsia="Times New Roman" w:hAnsi="Arial" w:cs="Arial"/>
          <w:sz w:val="24"/>
          <w:szCs w:val="24"/>
          <w:lang w:eastAsia="pt-BR"/>
        </w:rPr>
        <w:t xml:space="preserve">. </w:t>
      </w:r>
      <w:r w:rsidRPr="005E1E1D">
        <w:rPr>
          <w:rFonts w:ascii="Arial" w:eastAsia="Times New Roman" w:hAnsi="Arial" w:cs="Arial"/>
          <w:b/>
          <w:sz w:val="24"/>
          <w:szCs w:val="24"/>
          <w:lang w:eastAsia="pt-BR"/>
        </w:rPr>
        <w:t>JAIME DA SILVA STANG</w:t>
      </w:r>
      <w:r w:rsidRPr="005E1E1D">
        <w:rPr>
          <w:rFonts w:ascii="Arial" w:eastAsia="Times New Roman" w:hAnsi="Arial" w:cs="Arial"/>
          <w:sz w:val="24"/>
          <w:szCs w:val="24"/>
          <w:lang w:eastAsia="pt-BR"/>
        </w:rPr>
        <w:t xml:space="preserve">, brasileiro, solteiro, inscrito no RG nº 1958087-3 SESP-PR, CPF/MF nº 718.246.349-00, residente e domiciliado em Nova Esperança do Sudoeste, Estado do Paraná, e do outro lado, a empresa, </w:t>
      </w:r>
      <w:r w:rsidRPr="005E1E1D">
        <w:rPr>
          <w:rFonts w:ascii="Arial" w:eastAsia="Times New Roman" w:hAnsi="Arial" w:cs="Arial"/>
          <w:b/>
          <w:sz w:val="24"/>
          <w:szCs w:val="24"/>
          <w:lang w:eastAsia="pt-BR"/>
        </w:rPr>
        <w:t>CLENICE CIKOSKI - ME</w:t>
      </w:r>
      <w:r w:rsidRPr="005E1E1D">
        <w:rPr>
          <w:rFonts w:ascii="Arial" w:eastAsia="Times New Roman" w:hAnsi="Arial" w:cs="Arial"/>
          <w:sz w:val="24"/>
          <w:szCs w:val="24"/>
          <w:lang w:eastAsia="pt-BR"/>
        </w:rPr>
        <w:t>, pessoa jurídica de direito privado, inscrita no CNPJ/MF sob o nº 85</w:t>
      </w:r>
      <w:r w:rsidR="00592641" w:rsidRPr="005E1E1D">
        <w:rPr>
          <w:rFonts w:ascii="Arial" w:eastAsia="Times New Roman" w:hAnsi="Arial" w:cs="Arial"/>
          <w:sz w:val="24"/>
          <w:szCs w:val="24"/>
          <w:lang w:eastAsia="pt-BR"/>
        </w:rPr>
        <w:t>.502.052/0001-19</w:t>
      </w:r>
      <w:r w:rsidRPr="005E1E1D">
        <w:rPr>
          <w:rFonts w:ascii="Arial" w:eastAsia="Times New Roman" w:hAnsi="Arial" w:cs="Arial"/>
          <w:sz w:val="24"/>
          <w:szCs w:val="24"/>
          <w:lang w:eastAsia="pt-BR"/>
        </w:rPr>
        <w:t xml:space="preserve">, com sede no Município de </w:t>
      </w:r>
      <w:r w:rsidR="00592641" w:rsidRPr="005E1E1D">
        <w:rPr>
          <w:rFonts w:ascii="Arial" w:eastAsia="Times New Roman" w:hAnsi="Arial" w:cs="Arial"/>
          <w:sz w:val="24"/>
          <w:szCs w:val="24"/>
          <w:lang w:eastAsia="pt-BR"/>
        </w:rPr>
        <w:t>Enéas Marques</w:t>
      </w:r>
      <w:r w:rsidRPr="005E1E1D">
        <w:rPr>
          <w:rFonts w:ascii="Arial" w:eastAsia="Times New Roman" w:hAnsi="Arial" w:cs="Arial"/>
          <w:sz w:val="24"/>
          <w:szCs w:val="24"/>
          <w:lang w:eastAsia="pt-BR"/>
        </w:rPr>
        <w:t xml:space="preserve">, Estado do </w:t>
      </w:r>
      <w:r w:rsidR="00592641" w:rsidRPr="005E1E1D">
        <w:rPr>
          <w:rFonts w:ascii="Arial" w:eastAsia="Times New Roman" w:hAnsi="Arial" w:cs="Arial"/>
          <w:sz w:val="24"/>
          <w:szCs w:val="24"/>
          <w:lang w:eastAsia="pt-BR"/>
        </w:rPr>
        <w:t>Paraná</w:t>
      </w:r>
      <w:r w:rsidRPr="005E1E1D">
        <w:rPr>
          <w:rFonts w:ascii="Arial" w:eastAsia="Times New Roman" w:hAnsi="Arial" w:cs="Arial"/>
          <w:sz w:val="24"/>
          <w:szCs w:val="24"/>
          <w:lang w:eastAsia="pt-BR"/>
        </w:rPr>
        <w:t xml:space="preserve">, na Avenida Joaquim Bonetti, </w:t>
      </w:r>
      <w:r w:rsidR="00592641" w:rsidRPr="005E1E1D">
        <w:rPr>
          <w:rFonts w:ascii="Arial" w:eastAsia="Times New Roman" w:hAnsi="Arial" w:cs="Arial"/>
          <w:sz w:val="24"/>
          <w:szCs w:val="24"/>
          <w:lang w:eastAsia="pt-BR"/>
        </w:rPr>
        <w:t xml:space="preserve">n° 378, CEP 85.630-000 </w:t>
      </w:r>
      <w:r w:rsidRPr="005E1E1D">
        <w:rPr>
          <w:rFonts w:ascii="Arial" w:eastAsia="Times New Roman" w:hAnsi="Arial" w:cs="Arial"/>
          <w:sz w:val="24"/>
          <w:szCs w:val="24"/>
          <w:lang w:eastAsia="pt-BR"/>
        </w:rPr>
        <w:t xml:space="preserve">doravante denominada </w:t>
      </w:r>
      <w:r w:rsidRPr="005E1E1D">
        <w:rPr>
          <w:rFonts w:ascii="Arial" w:eastAsia="Times New Roman" w:hAnsi="Arial" w:cs="Arial"/>
          <w:b/>
          <w:sz w:val="24"/>
          <w:szCs w:val="24"/>
          <w:lang w:eastAsia="pt-BR"/>
        </w:rPr>
        <w:t>CONTRATADA</w:t>
      </w:r>
      <w:r w:rsidRPr="005E1E1D">
        <w:rPr>
          <w:rFonts w:ascii="Arial" w:eastAsia="Times New Roman" w:hAnsi="Arial" w:cs="Arial"/>
          <w:sz w:val="24"/>
          <w:szCs w:val="24"/>
          <w:lang w:eastAsia="pt-BR"/>
        </w:rPr>
        <w:t>, neste ato repre</w:t>
      </w:r>
      <w:r w:rsidR="00592641" w:rsidRPr="005E1E1D">
        <w:rPr>
          <w:rFonts w:ascii="Arial" w:eastAsia="Times New Roman" w:hAnsi="Arial" w:cs="Arial"/>
          <w:sz w:val="24"/>
          <w:szCs w:val="24"/>
          <w:lang w:eastAsia="pt-BR"/>
        </w:rPr>
        <w:t>sentado por seu administrador, a</w:t>
      </w:r>
      <w:r w:rsidRPr="005E1E1D">
        <w:rPr>
          <w:rFonts w:ascii="Arial" w:eastAsia="Times New Roman" w:hAnsi="Arial" w:cs="Arial"/>
          <w:sz w:val="24"/>
          <w:szCs w:val="24"/>
          <w:lang w:eastAsia="pt-BR"/>
        </w:rPr>
        <w:t xml:space="preserve"> Sr. </w:t>
      </w:r>
      <w:r w:rsidRPr="005E1E1D">
        <w:rPr>
          <w:rFonts w:ascii="Arial" w:eastAsia="Times New Roman" w:hAnsi="Arial" w:cs="Arial"/>
          <w:b/>
          <w:sz w:val="24"/>
          <w:szCs w:val="24"/>
          <w:lang w:eastAsia="pt-BR"/>
        </w:rPr>
        <w:t>CLENICE CIKOSKI</w:t>
      </w:r>
      <w:r w:rsidRPr="005E1E1D">
        <w:rPr>
          <w:rFonts w:ascii="Arial" w:eastAsia="Times New Roman" w:hAnsi="Arial" w:cs="Arial"/>
          <w:sz w:val="24"/>
          <w:szCs w:val="24"/>
          <w:lang w:eastAsia="pt-BR"/>
        </w:rPr>
        <w:t xml:space="preserve">, brasileiro, inscrito no CPF/MF nº 667.598.469-15, RG nº 49486138, têm certo e ajustado o fornecimento do objeto, adiante especificado, que foi objeto de procedimento licitatório na modalidade de Pregão nº 26/2021, homologado em 23 de junho de 2021, e que se regerá pela Lei nº 8.666, de 21 de junho de 1993, pela Lei 10.520, de 17 de julho de 2002, pelo Edital de licitação em epígrafe e seus anexos, e demais legislação aplicável, mediante as seguintes condições. </w:t>
      </w:r>
    </w:p>
    <w:p w:rsidR="00FB70F6" w:rsidRPr="005E1E1D" w:rsidRDefault="00FB70F6" w:rsidP="00FB70F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FB70F6" w:rsidRPr="005E1E1D" w:rsidRDefault="00FB70F6" w:rsidP="00FB70F6">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5E1E1D">
        <w:rPr>
          <w:rFonts w:ascii="Arial" w:eastAsia="Times New Roman" w:hAnsi="Arial" w:cs="Arial"/>
          <w:b/>
          <w:sz w:val="24"/>
          <w:szCs w:val="24"/>
          <w:lang w:eastAsia="pt-BR"/>
        </w:rPr>
        <w:t xml:space="preserve">CLÁUSULA PRIMEIRA - DO OBJETO </w:t>
      </w:r>
    </w:p>
    <w:p w:rsidR="00FB70F6" w:rsidRPr="005E1E1D" w:rsidRDefault="00FB70F6" w:rsidP="00FB70F6">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5E1E1D">
        <w:rPr>
          <w:rFonts w:ascii="Arial" w:eastAsia="Times New Roman" w:hAnsi="Arial" w:cs="Arial"/>
          <w:sz w:val="24"/>
          <w:szCs w:val="24"/>
          <w:lang w:eastAsia="pt-BR"/>
        </w:rPr>
        <w:t xml:space="preserve">O presente contrato tem como objeto a </w:t>
      </w:r>
      <w:r w:rsidRPr="005E1E1D">
        <w:rPr>
          <w:rFonts w:ascii="Arial" w:eastAsia="Times New Roman" w:hAnsi="Arial" w:cs="Arial"/>
          <w:b/>
          <w:sz w:val="24"/>
          <w:szCs w:val="24"/>
          <w:lang w:eastAsia="pt-BR"/>
        </w:rPr>
        <w:t>Contratação de pessoa jurídica para fornecimento de forma parcelada mediante parecer social de kit bebê, cesta básica e auxílio funeral para atendimento as famílias carentes do Município de Nova Esperança do Sudoeste, PR, de acordo com a Lei Municipal nº 953/2018 do dia 08 de maio de 2018</w:t>
      </w:r>
      <w:r w:rsidRPr="005E1E1D">
        <w:rPr>
          <w:rFonts w:ascii="Arial" w:eastAsia="Times New Roman" w:hAnsi="Arial" w:cs="Arial"/>
          <w:sz w:val="24"/>
          <w:szCs w:val="24"/>
          <w:lang w:eastAsia="pt-BR"/>
        </w:rPr>
        <w:t>, conforme especificações técnicas em anexo ao edital, e constantes da proposta da contratada que passa a fazer parte integrante deste contrato:</w:t>
      </w:r>
    </w:p>
    <w:p w:rsidR="00592641" w:rsidRPr="005E1E1D" w:rsidRDefault="00592641" w:rsidP="00FB70F6">
      <w:pPr>
        <w:widowControl w:val="0"/>
        <w:numPr>
          <w:ilvl w:val="12"/>
          <w:numId w:val="0"/>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tbl>
      <w:tblPr>
        <w:tblW w:w="984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85"/>
        <w:gridCol w:w="4593"/>
        <w:gridCol w:w="68"/>
        <w:gridCol w:w="1138"/>
        <w:gridCol w:w="993"/>
        <w:gridCol w:w="1332"/>
        <w:gridCol w:w="1572"/>
        <w:gridCol w:w="63"/>
      </w:tblGrid>
      <w:tr w:rsidR="0023496F" w:rsidRPr="005E1E1D" w:rsidTr="0023496F">
        <w:trPr>
          <w:gridBefore w:val="1"/>
          <w:wBefore w:w="85" w:type="dxa"/>
          <w:jc w:val="center"/>
        </w:trPr>
        <w:tc>
          <w:tcPr>
            <w:tcW w:w="4661" w:type="dxa"/>
            <w:gridSpan w:val="2"/>
            <w:tcBorders>
              <w:top w:val="single" w:sz="4" w:space="0" w:color="auto"/>
              <w:left w:val="single" w:sz="4" w:space="0" w:color="auto"/>
              <w:bottom w:val="single" w:sz="4" w:space="0" w:color="auto"/>
              <w:right w:val="single" w:sz="4" w:space="0" w:color="auto"/>
            </w:tcBorders>
            <w:vAlign w:val="center"/>
            <w:hideMark/>
          </w:tcPr>
          <w:p w:rsidR="0023496F" w:rsidRPr="005E1E1D" w:rsidRDefault="0023496F">
            <w:pPr>
              <w:overflowPunct w:val="0"/>
              <w:autoSpaceDE w:val="0"/>
              <w:autoSpaceDN w:val="0"/>
              <w:adjustRightInd w:val="0"/>
              <w:spacing w:before="100" w:beforeAutospacing="1" w:after="100" w:afterAutospacing="1" w:line="240" w:lineRule="auto"/>
              <w:jc w:val="center"/>
              <w:textAlignment w:val="baseline"/>
              <w:rPr>
                <w:rFonts w:ascii="Arial" w:hAnsi="Arial" w:cs="Arial"/>
                <w:b/>
                <w:i/>
                <w:szCs w:val="20"/>
              </w:rPr>
            </w:pPr>
            <w:r w:rsidRPr="005E1E1D">
              <w:rPr>
                <w:rFonts w:ascii="Arial" w:hAnsi="Arial" w:cs="Arial"/>
                <w:b/>
                <w:i/>
                <w:szCs w:val="20"/>
              </w:rPr>
              <w:t>LOTE 02</w:t>
            </w:r>
          </w:p>
        </w:tc>
        <w:tc>
          <w:tcPr>
            <w:tcW w:w="1138" w:type="dxa"/>
            <w:tcBorders>
              <w:top w:val="single" w:sz="4" w:space="0" w:color="auto"/>
              <w:left w:val="single" w:sz="4" w:space="0" w:color="auto"/>
              <w:bottom w:val="single" w:sz="4" w:space="0" w:color="auto"/>
              <w:right w:val="single" w:sz="4" w:space="0" w:color="auto"/>
            </w:tcBorders>
            <w:vAlign w:val="center"/>
            <w:hideMark/>
          </w:tcPr>
          <w:p w:rsidR="0023496F" w:rsidRPr="005E1E1D" w:rsidRDefault="0023496F">
            <w:pPr>
              <w:overflowPunct w:val="0"/>
              <w:autoSpaceDE w:val="0"/>
              <w:autoSpaceDN w:val="0"/>
              <w:adjustRightInd w:val="0"/>
              <w:spacing w:before="100" w:beforeAutospacing="1" w:after="100" w:afterAutospacing="1"/>
              <w:jc w:val="center"/>
              <w:textAlignment w:val="baseline"/>
              <w:rPr>
                <w:rFonts w:ascii="Arial" w:hAnsi="Arial" w:cs="Arial"/>
                <w:szCs w:val="20"/>
              </w:rPr>
            </w:pPr>
            <w:r w:rsidRPr="005E1E1D">
              <w:rPr>
                <w:rFonts w:ascii="Arial" w:hAnsi="Arial" w:cs="Arial"/>
                <w:b/>
                <w:bCs/>
                <w:szCs w:val="20"/>
              </w:rPr>
              <w:t>UNID.</w:t>
            </w:r>
          </w:p>
        </w:tc>
        <w:tc>
          <w:tcPr>
            <w:tcW w:w="993" w:type="dxa"/>
            <w:tcBorders>
              <w:top w:val="single" w:sz="4" w:space="0" w:color="auto"/>
              <w:left w:val="single" w:sz="4" w:space="0" w:color="auto"/>
              <w:bottom w:val="single" w:sz="4" w:space="0" w:color="auto"/>
              <w:right w:val="single" w:sz="4" w:space="0" w:color="auto"/>
            </w:tcBorders>
            <w:hideMark/>
          </w:tcPr>
          <w:p w:rsidR="0023496F" w:rsidRPr="005E1E1D" w:rsidRDefault="0023496F">
            <w:pPr>
              <w:keepNext/>
              <w:spacing w:before="240" w:after="60"/>
              <w:jc w:val="center"/>
              <w:outlineLvl w:val="1"/>
              <w:rPr>
                <w:rFonts w:ascii="Arial" w:hAnsi="Arial" w:cs="Arial"/>
                <w:b/>
                <w:bCs/>
                <w:i/>
                <w:iCs/>
                <w:szCs w:val="20"/>
                <w:lang w:eastAsia="pt-BR"/>
              </w:rPr>
            </w:pPr>
            <w:r w:rsidRPr="005E1E1D">
              <w:rPr>
                <w:rFonts w:ascii="Arial" w:hAnsi="Arial" w:cs="Arial"/>
                <w:b/>
                <w:bCs/>
                <w:i/>
                <w:iCs/>
                <w:szCs w:val="20"/>
                <w:lang w:eastAsia="pt-BR"/>
              </w:rPr>
              <w:t>QTD</w:t>
            </w:r>
          </w:p>
        </w:tc>
        <w:tc>
          <w:tcPr>
            <w:tcW w:w="1332" w:type="dxa"/>
            <w:tcBorders>
              <w:top w:val="single" w:sz="4" w:space="0" w:color="auto"/>
              <w:left w:val="single" w:sz="4" w:space="0" w:color="auto"/>
              <w:bottom w:val="single" w:sz="4" w:space="0" w:color="auto"/>
              <w:right w:val="single" w:sz="4" w:space="0" w:color="auto"/>
            </w:tcBorders>
            <w:hideMark/>
          </w:tcPr>
          <w:p w:rsidR="0023496F" w:rsidRPr="005E1E1D" w:rsidRDefault="0023496F">
            <w:pPr>
              <w:keepNext/>
              <w:spacing w:before="240" w:after="60"/>
              <w:jc w:val="center"/>
              <w:outlineLvl w:val="1"/>
              <w:rPr>
                <w:rFonts w:ascii="Arial" w:hAnsi="Arial" w:cs="Arial"/>
                <w:b/>
                <w:bCs/>
                <w:i/>
                <w:iCs/>
                <w:szCs w:val="20"/>
                <w:lang w:eastAsia="pt-BR"/>
              </w:rPr>
            </w:pPr>
            <w:r w:rsidRPr="005E1E1D">
              <w:rPr>
                <w:rFonts w:ascii="Arial" w:hAnsi="Arial" w:cs="Arial"/>
                <w:b/>
                <w:bCs/>
                <w:i/>
                <w:iCs/>
                <w:szCs w:val="20"/>
                <w:lang w:eastAsia="pt-BR"/>
              </w:rPr>
              <w:t>VALOR UNIT.</w:t>
            </w:r>
          </w:p>
        </w:tc>
        <w:tc>
          <w:tcPr>
            <w:tcW w:w="1635" w:type="dxa"/>
            <w:gridSpan w:val="2"/>
            <w:tcBorders>
              <w:top w:val="single" w:sz="4" w:space="0" w:color="auto"/>
              <w:left w:val="single" w:sz="4" w:space="0" w:color="auto"/>
              <w:bottom w:val="single" w:sz="4" w:space="0" w:color="auto"/>
              <w:right w:val="single" w:sz="4" w:space="0" w:color="auto"/>
            </w:tcBorders>
            <w:hideMark/>
          </w:tcPr>
          <w:p w:rsidR="0023496F" w:rsidRPr="005E1E1D" w:rsidRDefault="0023496F">
            <w:pPr>
              <w:keepNext/>
              <w:spacing w:before="240" w:after="60"/>
              <w:jc w:val="center"/>
              <w:outlineLvl w:val="1"/>
              <w:rPr>
                <w:rFonts w:ascii="Arial" w:hAnsi="Arial" w:cs="Arial"/>
                <w:b/>
                <w:bCs/>
                <w:i/>
                <w:iCs/>
                <w:szCs w:val="20"/>
                <w:lang w:eastAsia="pt-BR"/>
              </w:rPr>
            </w:pPr>
            <w:r w:rsidRPr="005E1E1D">
              <w:rPr>
                <w:rFonts w:ascii="Arial" w:hAnsi="Arial" w:cs="Arial"/>
                <w:b/>
                <w:bCs/>
                <w:i/>
                <w:iCs/>
                <w:szCs w:val="20"/>
                <w:lang w:eastAsia="pt-BR"/>
              </w:rPr>
              <w:t>VALOR TOTAL</w:t>
            </w:r>
          </w:p>
        </w:tc>
      </w:tr>
      <w:tr w:rsidR="0023496F" w:rsidRPr="005E1E1D" w:rsidTr="0023496F">
        <w:trPr>
          <w:gridBefore w:val="1"/>
          <w:wBefore w:w="85" w:type="dxa"/>
          <w:jc w:val="center"/>
        </w:trPr>
        <w:tc>
          <w:tcPr>
            <w:tcW w:w="4661" w:type="dxa"/>
            <w:gridSpan w:val="2"/>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before="100" w:beforeAutospacing="1" w:after="100" w:afterAutospacing="1" w:line="240" w:lineRule="auto"/>
              <w:jc w:val="both"/>
              <w:textAlignment w:val="baseline"/>
              <w:rPr>
                <w:rFonts w:ascii="Arial" w:hAnsi="Arial" w:cs="Arial"/>
                <w:szCs w:val="20"/>
              </w:rPr>
            </w:pPr>
            <w:r w:rsidRPr="005E1E1D">
              <w:rPr>
                <w:rFonts w:ascii="Arial" w:hAnsi="Arial" w:cs="Arial"/>
                <w:b/>
                <w:szCs w:val="20"/>
              </w:rPr>
              <w:t>ITEM 01:</w:t>
            </w:r>
            <w:r w:rsidRPr="005E1E1D">
              <w:rPr>
                <w:rFonts w:ascii="Arial" w:hAnsi="Arial" w:cs="Arial"/>
                <w:szCs w:val="20"/>
              </w:rPr>
              <w:t xml:space="preserve"> Kit bebê contendo os seguintes itens: 04 pares de meias; 01 travesseiro infantil; 02 tip top de plush; 02 manta microfibra; 04 lencinho de boca; 04 pijamas RN; 02 flanelas; 01 jogo de lençol com fronha; 01 banheira plástica, 03 pacotes de fralda RN, 02 sabonetes infantis; 01 toalha de banho para bebê, 01 shampoo infantil; 01 touca; 01 mamadeira, de acordo com a Lei Municipal nº 953/2018, e especificações contidas no Termo de Referência do Edital.</w:t>
            </w:r>
          </w:p>
        </w:tc>
        <w:tc>
          <w:tcPr>
            <w:tcW w:w="1138" w:type="dxa"/>
            <w:tcBorders>
              <w:top w:val="single" w:sz="4" w:space="0" w:color="auto"/>
              <w:left w:val="single" w:sz="4" w:space="0" w:color="auto"/>
              <w:bottom w:val="single" w:sz="4" w:space="0" w:color="auto"/>
              <w:right w:val="single" w:sz="4" w:space="0" w:color="auto"/>
            </w:tcBorders>
          </w:tcPr>
          <w:p w:rsidR="0023496F" w:rsidRPr="005E1E1D" w:rsidRDefault="0023496F">
            <w:pPr>
              <w:overflowPunct w:val="0"/>
              <w:autoSpaceDE w:val="0"/>
              <w:autoSpaceDN w:val="0"/>
              <w:adjustRightInd w:val="0"/>
              <w:spacing w:after="0" w:line="240" w:lineRule="auto"/>
              <w:jc w:val="center"/>
              <w:textAlignment w:val="baseline"/>
              <w:rPr>
                <w:rFonts w:ascii="Arial" w:hAnsi="Arial" w:cs="Arial"/>
                <w:szCs w:val="20"/>
              </w:rPr>
            </w:pPr>
          </w:p>
          <w:p w:rsidR="0023496F" w:rsidRPr="005E1E1D" w:rsidRDefault="0023496F">
            <w:pPr>
              <w:overflowPunct w:val="0"/>
              <w:autoSpaceDE w:val="0"/>
              <w:autoSpaceDN w:val="0"/>
              <w:adjustRightInd w:val="0"/>
              <w:spacing w:after="0" w:line="240" w:lineRule="auto"/>
              <w:jc w:val="center"/>
              <w:textAlignment w:val="baseline"/>
              <w:rPr>
                <w:rFonts w:ascii="Arial" w:hAnsi="Arial" w:cs="Arial"/>
                <w:szCs w:val="20"/>
              </w:rPr>
            </w:pPr>
          </w:p>
          <w:p w:rsidR="0023496F" w:rsidRPr="005E1E1D" w:rsidRDefault="0023496F">
            <w:pPr>
              <w:overflowPunct w:val="0"/>
              <w:autoSpaceDE w:val="0"/>
              <w:autoSpaceDN w:val="0"/>
              <w:adjustRightInd w:val="0"/>
              <w:spacing w:after="0" w:line="240" w:lineRule="auto"/>
              <w:jc w:val="center"/>
              <w:textAlignment w:val="baseline"/>
              <w:rPr>
                <w:rFonts w:ascii="Arial" w:hAnsi="Arial" w:cs="Arial"/>
                <w:szCs w:val="20"/>
              </w:rPr>
            </w:pPr>
            <w:r w:rsidRPr="005E1E1D">
              <w:rPr>
                <w:rFonts w:ascii="Arial" w:hAnsi="Arial" w:cs="Arial"/>
                <w:szCs w:val="20"/>
              </w:rPr>
              <w:t>KIT</w:t>
            </w:r>
          </w:p>
        </w:tc>
        <w:tc>
          <w:tcPr>
            <w:tcW w:w="993" w:type="dxa"/>
            <w:tcBorders>
              <w:top w:val="single" w:sz="4" w:space="0" w:color="auto"/>
              <w:left w:val="single" w:sz="4" w:space="0" w:color="auto"/>
              <w:bottom w:val="single" w:sz="4" w:space="0" w:color="auto"/>
              <w:right w:val="single" w:sz="4" w:space="0" w:color="auto"/>
            </w:tcBorders>
          </w:tcPr>
          <w:p w:rsidR="0023496F" w:rsidRPr="005E1E1D" w:rsidRDefault="0023496F">
            <w:pPr>
              <w:overflowPunct w:val="0"/>
              <w:autoSpaceDE w:val="0"/>
              <w:autoSpaceDN w:val="0"/>
              <w:adjustRightInd w:val="0"/>
              <w:spacing w:after="0" w:line="240" w:lineRule="auto"/>
              <w:jc w:val="right"/>
              <w:textAlignment w:val="baseline"/>
              <w:rPr>
                <w:rFonts w:ascii="Arial" w:hAnsi="Arial" w:cs="Arial"/>
                <w:szCs w:val="20"/>
              </w:rPr>
            </w:pPr>
          </w:p>
          <w:p w:rsidR="0023496F" w:rsidRPr="005E1E1D" w:rsidRDefault="0023496F">
            <w:pPr>
              <w:overflowPunct w:val="0"/>
              <w:autoSpaceDE w:val="0"/>
              <w:autoSpaceDN w:val="0"/>
              <w:adjustRightInd w:val="0"/>
              <w:spacing w:after="0" w:line="240" w:lineRule="auto"/>
              <w:jc w:val="right"/>
              <w:textAlignment w:val="baseline"/>
              <w:rPr>
                <w:rFonts w:ascii="Arial" w:hAnsi="Arial" w:cs="Arial"/>
                <w:szCs w:val="20"/>
              </w:rPr>
            </w:pPr>
          </w:p>
          <w:p w:rsidR="0023496F" w:rsidRPr="005E1E1D" w:rsidRDefault="0023496F">
            <w:pPr>
              <w:overflowPunct w:val="0"/>
              <w:autoSpaceDE w:val="0"/>
              <w:autoSpaceDN w:val="0"/>
              <w:adjustRightInd w:val="0"/>
              <w:spacing w:after="0" w:line="240" w:lineRule="auto"/>
              <w:jc w:val="center"/>
              <w:textAlignment w:val="baseline"/>
              <w:rPr>
                <w:rFonts w:ascii="Arial" w:hAnsi="Arial" w:cs="Arial"/>
                <w:szCs w:val="20"/>
              </w:rPr>
            </w:pPr>
            <w:r w:rsidRPr="005E1E1D">
              <w:rPr>
                <w:rFonts w:ascii="Arial" w:hAnsi="Arial" w:cs="Arial"/>
                <w:szCs w:val="20"/>
              </w:rPr>
              <w:t>40</w:t>
            </w:r>
          </w:p>
        </w:tc>
        <w:tc>
          <w:tcPr>
            <w:tcW w:w="1332" w:type="dxa"/>
            <w:tcBorders>
              <w:top w:val="single" w:sz="4" w:space="0" w:color="auto"/>
              <w:left w:val="single" w:sz="4" w:space="0" w:color="auto"/>
              <w:bottom w:val="single" w:sz="4" w:space="0" w:color="auto"/>
              <w:right w:val="single" w:sz="4" w:space="0" w:color="auto"/>
            </w:tcBorders>
          </w:tcPr>
          <w:p w:rsidR="0023496F" w:rsidRPr="005E1E1D" w:rsidRDefault="0023496F" w:rsidP="00B97E67">
            <w:pPr>
              <w:overflowPunct w:val="0"/>
              <w:autoSpaceDE w:val="0"/>
              <w:autoSpaceDN w:val="0"/>
              <w:adjustRightInd w:val="0"/>
              <w:spacing w:after="0" w:line="240" w:lineRule="auto"/>
              <w:jc w:val="center"/>
              <w:textAlignment w:val="baseline"/>
              <w:rPr>
                <w:rFonts w:ascii="Arial" w:eastAsia="Times New Roman" w:hAnsi="Arial" w:cs="Arial"/>
                <w:szCs w:val="20"/>
              </w:rPr>
            </w:pPr>
          </w:p>
          <w:p w:rsidR="0023496F" w:rsidRPr="005E1E1D" w:rsidRDefault="0023496F" w:rsidP="00B97E67">
            <w:pPr>
              <w:overflowPunct w:val="0"/>
              <w:autoSpaceDE w:val="0"/>
              <w:autoSpaceDN w:val="0"/>
              <w:adjustRightInd w:val="0"/>
              <w:spacing w:after="0" w:line="240" w:lineRule="auto"/>
              <w:jc w:val="center"/>
              <w:textAlignment w:val="baseline"/>
              <w:rPr>
                <w:rFonts w:ascii="Arial" w:eastAsia="Times New Roman" w:hAnsi="Arial" w:cs="Arial"/>
                <w:szCs w:val="20"/>
              </w:rPr>
            </w:pPr>
          </w:p>
          <w:p w:rsidR="0023496F" w:rsidRPr="005E1E1D" w:rsidRDefault="0023496F" w:rsidP="00B97E67">
            <w:pPr>
              <w:overflowPunct w:val="0"/>
              <w:autoSpaceDE w:val="0"/>
              <w:autoSpaceDN w:val="0"/>
              <w:adjustRightInd w:val="0"/>
              <w:spacing w:after="0" w:line="240" w:lineRule="auto"/>
              <w:jc w:val="center"/>
              <w:textAlignment w:val="baseline"/>
              <w:rPr>
                <w:rFonts w:ascii="Arial" w:eastAsia="Times New Roman" w:hAnsi="Arial" w:cs="Arial"/>
                <w:szCs w:val="20"/>
              </w:rPr>
            </w:pPr>
            <w:r w:rsidRPr="005E1E1D">
              <w:rPr>
                <w:rFonts w:ascii="Arial" w:eastAsia="Times New Roman" w:hAnsi="Arial" w:cs="Arial"/>
                <w:szCs w:val="20"/>
              </w:rPr>
              <w:t>455,00</w:t>
            </w:r>
          </w:p>
        </w:tc>
        <w:tc>
          <w:tcPr>
            <w:tcW w:w="1635" w:type="dxa"/>
            <w:gridSpan w:val="2"/>
            <w:tcBorders>
              <w:top w:val="single" w:sz="4" w:space="0" w:color="auto"/>
              <w:left w:val="single" w:sz="4" w:space="0" w:color="auto"/>
              <w:bottom w:val="single" w:sz="4" w:space="0" w:color="auto"/>
              <w:right w:val="single" w:sz="4" w:space="0" w:color="auto"/>
            </w:tcBorders>
          </w:tcPr>
          <w:p w:rsidR="0023496F" w:rsidRPr="005E1E1D" w:rsidRDefault="0023496F" w:rsidP="00B97E67">
            <w:pPr>
              <w:overflowPunct w:val="0"/>
              <w:autoSpaceDE w:val="0"/>
              <w:autoSpaceDN w:val="0"/>
              <w:adjustRightInd w:val="0"/>
              <w:spacing w:after="0" w:line="240" w:lineRule="auto"/>
              <w:jc w:val="center"/>
              <w:textAlignment w:val="baseline"/>
              <w:rPr>
                <w:rFonts w:ascii="Arial" w:eastAsia="Times New Roman" w:hAnsi="Arial" w:cs="Arial"/>
                <w:szCs w:val="20"/>
              </w:rPr>
            </w:pPr>
          </w:p>
          <w:p w:rsidR="0023496F" w:rsidRPr="005E1E1D" w:rsidRDefault="0023496F" w:rsidP="00B97E67">
            <w:pPr>
              <w:overflowPunct w:val="0"/>
              <w:autoSpaceDE w:val="0"/>
              <w:autoSpaceDN w:val="0"/>
              <w:adjustRightInd w:val="0"/>
              <w:spacing w:after="0" w:line="240" w:lineRule="auto"/>
              <w:jc w:val="center"/>
              <w:textAlignment w:val="baseline"/>
              <w:rPr>
                <w:rFonts w:ascii="Arial" w:eastAsia="Times New Roman" w:hAnsi="Arial" w:cs="Arial"/>
                <w:szCs w:val="20"/>
              </w:rPr>
            </w:pPr>
          </w:p>
          <w:p w:rsidR="0023496F" w:rsidRPr="005E1E1D" w:rsidRDefault="0023496F" w:rsidP="00B97E67">
            <w:pPr>
              <w:overflowPunct w:val="0"/>
              <w:autoSpaceDE w:val="0"/>
              <w:autoSpaceDN w:val="0"/>
              <w:adjustRightInd w:val="0"/>
              <w:spacing w:after="0" w:line="240" w:lineRule="auto"/>
              <w:jc w:val="center"/>
              <w:textAlignment w:val="baseline"/>
              <w:rPr>
                <w:rFonts w:ascii="Arial" w:eastAsia="Times New Roman" w:hAnsi="Arial" w:cs="Arial"/>
                <w:szCs w:val="20"/>
              </w:rPr>
            </w:pPr>
            <w:r w:rsidRPr="005E1E1D">
              <w:rPr>
                <w:rFonts w:ascii="Arial" w:eastAsia="Times New Roman" w:hAnsi="Arial" w:cs="Arial"/>
                <w:szCs w:val="20"/>
              </w:rPr>
              <w:t>18.200,00</w:t>
            </w:r>
          </w:p>
        </w:tc>
      </w:tr>
      <w:tr w:rsidR="0023496F" w:rsidRPr="005E1E1D" w:rsidTr="0023496F">
        <w:trPr>
          <w:gridBefore w:val="1"/>
          <w:wBefore w:w="85" w:type="dxa"/>
          <w:jc w:val="center"/>
        </w:trPr>
        <w:tc>
          <w:tcPr>
            <w:tcW w:w="4661" w:type="dxa"/>
            <w:gridSpan w:val="2"/>
            <w:vMerge w:val="restart"/>
            <w:tcBorders>
              <w:top w:val="single" w:sz="4" w:space="0" w:color="auto"/>
              <w:left w:val="single" w:sz="4" w:space="0" w:color="auto"/>
              <w:bottom w:val="single" w:sz="4" w:space="0" w:color="auto"/>
              <w:right w:val="single" w:sz="4" w:space="0" w:color="auto"/>
            </w:tcBorders>
          </w:tcPr>
          <w:p w:rsidR="0023496F" w:rsidRPr="005E1E1D" w:rsidRDefault="0023496F">
            <w:pPr>
              <w:overflowPunct w:val="0"/>
              <w:autoSpaceDE w:val="0"/>
              <w:autoSpaceDN w:val="0"/>
              <w:adjustRightInd w:val="0"/>
              <w:spacing w:before="100" w:beforeAutospacing="1" w:after="100" w:afterAutospacing="1" w:line="240" w:lineRule="auto"/>
              <w:jc w:val="both"/>
              <w:textAlignment w:val="baseline"/>
              <w:rPr>
                <w:rFonts w:ascii="Arial" w:hAnsi="Arial" w:cs="Arial"/>
                <w:szCs w:val="20"/>
              </w:rPr>
            </w:pPr>
          </w:p>
          <w:p w:rsidR="0023496F" w:rsidRPr="005E1E1D" w:rsidRDefault="0023496F">
            <w:pPr>
              <w:overflowPunct w:val="0"/>
              <w:autoSpaceDE w:val="0"/>
              <w:autoSpaceDN w:val="0"/>
              <w:adjustRightInd w:val="0"/>
              <w:spacing w:before="100" w:beforeAutospacing="1" w:after="100" w:afterAutospacing="1" w:line="240" w:lineRule="auto"/>
              <w:jc w:val="both"/>
              <w:textAlignment w:val="baseline"/>
              <w:rPr>
                <w:rFonts w:ascii="Arial" w:hAnsi="Arial" w:cs="Arial"/>
                <w:szCs w:val="20"/>
              </w:rPr>
            </w:pPr>
          </w:p>
          <w:p w:rsidR="0023496F" w:rsidRPr="005E1E1D" w:rsidRDefault="0023496F">
            <w:pPr>
              <w:overflowPunct w:val="0"/>
              <w:autoSpaceDE w:val="0"/>
              <w:autoSpaceDN w:val="0"/>
              <w:adjustRightInd w:val="0"/>
              <w:spacing w:before="100" w:beforeAutospacing="1" w:after="100" w:afterAutospacing="1" w:line="240" w:lineRule="auto"/>
              <w:jc w:val="both"/>
              <w:textAlignment w:val="baseline"/>
              <w:rPr>
                <w:rFonts w:ascii="Arial" w:hAnsi="Arial" w:cs="Arial"/>
                <w:szCs w:val="20"/>
              </w:rPr>
            </w:pPr>
          </w:p>
          <w:p w:rsidR="0023496F" w:rsidRPr="005E1E1D" w:rsidRDefault="0023496F">
            <w:pPr>
              <w:overflowPunct w:val="0"/>
              <w:autoSpaceDE w:val="0"/>
              <w:autoSpaceDN w:val="0"/>
              <w:adjustRightInd w:val="0"/>
              <w:spacing w:before="100" w:beforeAutospacing="1" w:after="100" w:afterAutospacing="1" w:line="240" w:lineRule="auto"/>
              <w:jc w:val="both"/>
              <w:textAlignment w:val="baseline"/>
              <w:rPr>
                <w:rFonts w:ascii="Arial" w:hAnsi="Arial" w:cs="Arial"/>
                <w:szCs w:val="20"/>
              </w:rPr>
            </w:pPr>
          </w:p>
          <w:p w:rsidR="0023496F" w:rsidRPr="005E1E1D" w:rsidRDefault="0023496F">
            <w:pPr>
              <w:overflowPunct w:val="0"/>
              <w:autoSpaceDE w:val="0"/>
              <w:autoSpaceDN w:val="0"/>
              <w:adjustRightInd w:val="0"/>
              <w:spacing w:before="100" w:beforeAutospacing="1" w:after="100" w:afterAutospacing="1" w:line="240" w:lineRule="auto"/>
              <w:jc w:val="both"/>
              <w:textAlignment w:val="baseline"/>
              <w:rPr>
                <w:rFonts w:ascii="Arial" w:hAnsi="Arial" w:cs="Arial"/>
                <w:szCs w:val="20"/>
              </w:rPr>
            </w:pPr>
          </w:p>
          <w:p w:rsidR="0023496F" w:rsidRPr="005E1E1D" w:rsidRDefault="0023496F">
            <w:pPr>
              <w:overflowPunct w:val="0"/>
              <w:autoSpaceDE w:val="0"/>
              <w:autoSpaceDN w:val="0"/>
              <w:adjustRightInd w:val="0"/>
              <w:spacing w:before="100" w:beforeAutospacing="1" w:after="100" w:afterAutospacing="1" w:line="240" w:lineRule="auto"/>
              <w:jc w:val="both"/>
              <w:textAlignment w:val="baseline"/>
              <w:rPr>
                <w:rFonts w:ascii="Arial" w:hAnsi="Arial" w:cs="Arial"/>
                <w:szCs w:val="20"/>
              </w:rPr>
            </w:pPr>
          </w:p>
          <w:p w:rsidR="0023496F" w:rsidRPr="005E1E1D" w:rsidRDefault="0023496F">
            <w:pPr>
              <w:overflowPunct w:val="0"/>
              <w:autoSpaceDE w:val="0"/>
              <w:autoSpaceDN w:val="0"/>
              <w:adjustRightInd w:val="0"/>
              <w:spacing w:before="100" w:beforeAutospacing="1" w:after="100" w:afterAutospacing="1" w:line="240" w:lineRule="auto"/>
              <w:jc w:val="both"/>
              <w:textAlignment w:val="baseline"/>
              <w:rPr>
                <w:rFonts w:ascii="Arial" w:hAnsi="Arial" w:cs="Arial"/>
                <w:szCs w:val="20"/>
              </w:rPr>
            </w:pPr>
          </w:p>
          <w:p w:rsidR="0023496F" w:rsidRPr="005E1E1D" w:rsidRDefault="0023496F">
            <w:pPr>
              <w:overflowPunct w:val="0"/>
              <w:autoSpaceDE w:val="0"/>
              <w:autoSpaceDN w:val="0"/>
              <w:adjustRightInd w:val="0"/>
              <w:spacing w:before="100" w:beforeAutospacing="1" w:after="100" w:afterAutospacing="1" w:line="240" w:lineRule="auto"/>
              <w:jc w:val="both"/>
              <w:textAlignment w:val="baseline"/>
              <w:rPr>
                <w:rFonts w:ascii="Arial" w:hAnsi="Arial" w:cs="Arial"/>
                <w:szCs w:val="20"/>
              </w:rPr>
            </w:pPr>
            <w:r w:rsidRPr="005E1E1D">
              <w:rPr>
                <w:rFonts w:ascii="Arial" w:hAnsi="Arial" w:cs="Arial"/>
                <w:szCs w:val="20"/>
              </w:rPr>
              <w:t>DESCRIÇÃO DETALHADA DOS PRODUTOS QUE COMPÕE O KIT BEBÊ:</w:t>
            </w:r>
          </w:p>
        </w:tc>
        <w:tc>
          <w:tcPr>
            <w:tcW w:w="5098" w:type="dxa"/>
            <w:gridSpan w:val="5"/>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hAnsi="Arial" w:cs="Arial"/>
                <w:szCs w:val="20"/>
              </w:rPr>
            </w:pPr>
            <w:r w:rsidRPr="005E1E1D">
              <w:rPr>
                <w:rFonts w:ascii="Arial" w:hAnsi="Arial" w:cs="Arial"/>
                <w:szCs w:val="20"/>
              </w:rPr>
              <w:lastRenderedPageBreak/>
              <w:t>Meia lisa com calcanhar verdadeiro para bebê recém-nascido, fabricada com tecido 65% algodão/31% poliamida / 4% elastano. Tamanho: de 00 a 06 meses</w:t>
            </w:r>
            <w:r w:rsidR="00B97E67" w:rsidRPr="005E1E1D">
              <w:rPr>
                <w:rFonts w:ascii="Arial" w:hAnsi="Arial" w:cs="Arial"/>
                <w:szCs w:val="20"/>
              </w:rPr>
              <w:t>. MARCA: TRIFIL</w:t>
            </w:r>
          </w:p>
        </w:tc>
      </w:tr>
      <w:tr w:rsidR="0023496F" w:rsidRPr="005E1E1D" w:rsidTr="0023496F">
        <w:trPr>
          <w:gridBefore w:val="1"/>
          <w:wBefore w:w="85" w:type="dxa"/>
          <w:jc w:val="center"/>
        </w:trPr>
        <w:tc>
          <w:tcPr>
            <w:tcW w:w="4661" w:type="dxa"/>
            <w:gridSpan w:val="2"/>
            <w:vMerge/>
            <w:tcBorders>
              <w:top w:val="single" w:sz="4" w:space="0" w:color="auto"/>
              <w:left w:val="single" w:sz="4" w:space="0" w:color="auto"/>
              <w:bottom w:val="single" w:sz="4" w:space="0" w:color="auto"/>
              <w:right w:val="single" w:sz="4" w:space="0" w:color="auto"/>
            </w:tcBorders>
            <w:vAlign w:val="center"/>
            <w:hideMark/>
          </w:tcPr>
          <w:p w:rsidR="0023496F" w:rsidRPr="005E1E1D" w:rsidRDefault="0023496F">
            <w:pPr>
              <w:spacing w:after="0" w:line="240" w:lineRule="auto"/>
              <w:rPr>
                <w:rFonts w:ascii="Arial" w:hAnsi="Arial" w:cs="Arial"/>
                <w:szCs w:val="20"/>
              </w:rPr>
            </w:pPr>
          </w:p>
        </w:tc>
        <w:tc>
          <w:tcPr>
            <w:tcW w:w="5098" w:type="dxa"/>
            <w:gridSpan w:val="5"/>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hAnsi="Arial" w:cs="Arial"/>
                <w:szCs w:val="20"/>
              </w:rPr>
            </w:pPr>
            <w:r w:rsidRPr="005E1E1D">
              <w:rPr>
                <w:rFonts w:ascii="Arial" w:hAnsi="Arial" w:cs="Arial"/>
                <w:szCs w:val="20"/>
              </w:rPr>
              <w:t>Travesseiro para bebe, antialérgico, enchimento: 100% fibra de poliéster siliconado, tecido 67% viscose e 33% poliéster, medidas aproximadas do produto: largura: 350 mm, profundidade: 280mm com desenhos infantis.</w:t>
            </w:r>
            <w:r w:rsidR="00B97E67" w:rsidRPr="005E1E1D">
              <w:rPr>
                <w:rFonts w:ascii="Arial" w:hAnsi="Arial" w:cs="Arial"/>
                <w:szCs w:val="20"/>
              </w:rPr>
              <w:t xml:space="preserve"> MARCA: ANJINHO</w:t>
            </w:r>
          </w:p>
        </w:tc>
      </w:tr>
      <w:tr w:rsidR="0023496F" w:rsidRPr="005E1E1D" w:rsidTr="0023496F">
        <w:trPr>
          <w:gridBefore w:val="1"/>
          <w:wBefore w:w="85" w:type="dxa"/>
          <w:jc w:val="center"/>
        </w:trPr>
        <w:tc>
          <w:tcPr>
            <w:tcW w:w="4661" w:type="dxa"/>
            <w:gridSpan w:val="2"/>
            <w:vMerge/>
            <w:tcBorders>
              <w:top w:val="single" w:sz="4" w:space="0" w:color="auto"/>
              <w:left w:val="single" w:sz="4" w:space="0" w:color="auto"/>
              <w:bottom w:val="single" w:sz="4" w:space="0" w:color="auto"/>
              <w:right w:val="single" w:sz="4" w:space="0" w:color="auto"/>
            </w:tcBorders>
            <w:vAlign w:val="center"/>
            <w:hideMark/>
          </w:tcPr>
          <w:p w:rsidR="0023496F" w:rsidRPr="005E1E1D" w:rsidRDefault="0023496F">
            <w:pPr>
              <w:spacing w:after="0" w:line="240" w:lineRule="auto"/>
              <w:rPr>
                <w:rFonts w:ascii="Arial" w:hAnsi="Arial" w:cs="Arial"/>
                <w:szCs w:val="20"/>
              </w:rPr>
            </w:pPr>
          </w:p>
        </w:tc>
        <w:tc>
          <w:tcPr>
            <w:tcW w:w="5098" w:type="dxa"/>
            <w:gridSpan w:val="5"/>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hAnsi="Arial" w:cs="Arial"/>
                <w:szCs w:val="20"/>
              </w:rPr>
            </w:pPr>
            <w:r w:rsidRPr="005E1E1D">
              <w:rPr>
                <w:rFonts w:ascii="Arial" w:hAnsi="Arial" w:cs="Arial"/>
                <w:szCs w:val="20"/>
              </w:rPr>
              <w:t xml:space="preserve">Macacão, tipo tip-top sendo em plush com a seguinte </w:t>
            </w:r>
            <w:r w:rsidRPr="005E1E1D">
              <w:rPr>
                <w:rFonts w:ascii="Arial" w:hAnsi="Arial" w:cs="Arial"/>
                <w:szCs w:val="20"/>
              </w:rPr>
              <w:lastRenderedPageBreak/>
              <w:t>composição: 80% algodão e 20% poliéster, com algum bordado frontal e opção de pezinho e sem-pezinho, tendo mangas longas, gola esporte e deve ter fechamento frontal e entrepernas com botões de pressão. Cores e tamanhos a serem definidos.</w:t>
            </w:r>
            <w:r w:rsidR="00B97E67" w:rsidRPr="005E1E1D">
              <w:rPr>
                <w:rFonts w:ascii="Arial" w:hAnsi="Arial" w:cs="Arial"/>
                <w:szCs w:val="20"/>
              </w:rPr>
              <w:t xml:space="preserve"> MARCA: MÃE BEBÊ</w:t>
            </w:r>
          </w:p>
        </w:tc>
      </w:tr>
      <w:tr w:rsidR="0023496F" w:rsidRPr="005E1E1D" w:rsidTr="0023496F">
        <w:trPr>
          <w:gridBefore w:val="1"/>
          <w:wBefore w:w="85" w:type="dxa"/>
          <w:jc w:val="center"/>
        </w:trPr>
        <w:tc>
          <w:tcPr>
            <w:tcW w:w="4661" w:type="dxa"/>
            <w:gridSpan w:val="2"/>
            <w:vMerge/>
            <w:tcBorders>
              <w:top w:val="single" w:sz="4" w:space="0" w:color="auto"/>
              <w:left w:val="single" w:sz="4" w:space="0" w:color="auto"/>
              <w:bottom w:val="single" w:sz="4" w:space="0" w:color="auto"/>
              <w:right w:val="single" w:sz="4" w:space="0" w:color="auto"/>
            </w:tcBorders>
            <w:vAlign w:val="center"/>
            <w:hideMark/>
          </w:tcPr>
          <w:p w:rsidR="0023496F" w:rsidRPr="005E1E1D" w:rsidRDefault="0023496F">
            <w:pPr>
              <w:spacing w:after="0" w:line="240" w:lineRule="auto"/>
              <w:rPr>
                <w:rFonts w:ascii="Arial" w:hAnsi="Arial" w:cs="Arial"/>
                <w:szCs w:val="20"/>
              </w:rPr>
            </w:pPr>
          </w:p>
        </w:tc>
        <w:tc>
          <w:tcPr>
            <w:tcW w:w="5098" w:type="dxa"/>
            <w:gridSpan w:val="5"/>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hAnsi="Arial" w:cs="Arial"/>
                <w:szCs w:val="20"/>
              </w:rPr>
            </w:pPr>
            <w:r w:rsidRPr="005E1E1D">
              <w:rPr>
                <w:rFonts w:ascii="Arial" w:hAnsi="Arial" w:cs="Arial"/>
                <w:szCs w:val="20"/>
              </w:rPr>
              <w:t>Manta em microfibra, com barrado e enchimento 100% poliéster. Deve ter detalhe/estampa infantil. Com tamanho aproximado em 0,80m x 1,10m. Cores claras e neutras.</w:t>
            </w:r>
            <w:r w:rsidR="00B97E67" w:rsidRPr="005E1E1D">
              <w:rPr>
                <w:rFonts w:ascii="Arial" w:hAnsi="Arial" w:cs="Arial"/>
                <w:szCs w:val="20"/>
              </w:rPr>
              <w:t xml:space="preserve"> MARCA: SEVEN  </w:t>
            </w:r>
          </w:p>
        </w:tc>
      </w:tr>
      <w:tr w:rsidR="0023496F" w:rsidRPr="005E1E1D" w:rsidTr="0023496F">
        <w:trPr>
          <w:gridBefore w:val="1"/>
          <w:wBefore w:w="85" w:type="dxa"/>
          <w:jc w:val="center"/>
        </w:trPr>
        <w:tc>
          <w:tcPr>
            <w:tcW w:w="4661" w:type="dxa"/>
            <w:gridSpan w:val="2"/>
            <w:vMerge/>
            <w:tcBorders>
              <w:top w:val="single" w:sz="4" w:space="0" w:color="auto"/>
              <w:left w:val="single" w:sz="4" w:space="0" w:color="auto"/>
              <w:bottom w:val="single" w:sz="4" w:space="0" w:color="auto"/>
              <w:right w:val="single" w:sz="4" w:space="0" w:color="auto"/>
            </w:tcBorders>
            <w:vAlign w:val="center"/>
            <w:hideMark/>
          </w:tcPr>
          <w:p w:rsidR="0023496F" w:rsidRPr="005E1E1D" w:rsidRDefault="0023496F">
            <w:pPr>
              <w:spacing w:after="0" w:line="240" w:lineRule="auto"/>
              <w:rPr>
                <w:rFonts w:ascii="Arial" w:hAnsi="Arial" w:cs="Arial"/>
                <w:szCs w:val="20"/>
              </w:rPr>
            </w:pPr>
          </w:p>
        </w:tc>
        <w:tc>
          <w:tcPr>
            <w:tcW w:w="5098" w:type="dxa"/>
            <w:gridSpan w:val="5"/>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hAnsi="Arial" w:cs="Arial"/>
                <w:szCs w:val="20"/>
              </w:rPr>
            </w:pPr>
            <w:r w:rsidRPr="005E1E1D">
              <w:rPr>
                <w:rFonts w:ascii="Arial" w:hAnsi="Arial" w:cs="Arial"/>
                <w:szCs w:val="20"/>
              </w:rPr>
              <w:t xml:space="preserve">Lencinho de boca para bebe, 100% algodão, bordado com desenhos infantis, 100% algodão, malha dupla, antialérgico, medidas aproximadas: 0,30x0,30 cm, Pacote com 03 unidades. </w:t>
            </w:r>
            <w:r w:rsidR="00B97E67" w:rsidRPr="005E1E1D">
              <w:rPr>
                <w:rFonts w:ascii="Arial" w:hAnsi="Arial" w:cs="Arial"/>
                <w:szCs w:val="20"/>
              </w:rPr>
              <w:t xml:space="preserve">MARCA: FRANDINHA </w:t>
            </w:r>
          </w:p>
        </w:tc>
      </w:tr>
      <w:tr w:rsidR="0023496F" w:rsidRPr="005E1E1D" w:rsidTr="0023496F">
        <w:trPr>
          <w:gridBefore w:val="1"/>
          <w:wBefore w:w="85" w:type="dxa"/>
          <w:jc w:val="center"/>
        </w:trPr>
        <w:tc>
          <w:tcPr>
            <w:tcW w:w="4661" w:type="dxa"/>
            <w:gridSpan w:val="2"/>
            <w:vMerge/>
            <w:tcBorders>
              <w:top w:val="single" w:sz="4" w:space="0" w:color="auto"/>
              <w:left w:val="single" w:sz="4" w:space="0" w:color="auto"/>
              <w:bottom w:val="single" w:sz="4" w:space="0" w:color="auto"/>
              <w:right w:val="single" w:sz="4" w:space="0" w:color="auto"/>
            </w:tcBorders>
            <w:vAlign w:val="center"/>
            <w:hideMark/>
          </w:tcPr>
          <w:p w:rsidR="0023496F" w:rsidRPr="005E1E1D" w:rsidRDefault="0023496F">
            <w:pPr>
              <w:spacing w:after="0" w:line="240" w:lineRule="auto"/>
              <w:rPr>
                <w:rFonts w:ascii="Arial" w:hAnsi="Arial" w:cs="Arial"/>
                <w:szCs w:val="20"/>
              </w:rPr>
            </w:pPr>
          </w:p>
        </w:tc>
        <w:tc>
          <w:tcPr>
            <w:tcW w:w="5098" w:type="dxa"/>
            <w:gridSpan w:val="5"/>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hAnsi="Arial" w:cs="Arial"/>
                <w:szCs w:val="20"/>
              </w:rPr>
            </w:pPr>
            <w:r w:rsidRPr="005E1E1D">
              <w:rPr>
                <w:rFonts w:ascii="Arial" w:hAnsi="Arial" w:cs="Arial"/>
                <w:szCs w:val="20"/>
              </w:rPr>
              <w:t>Conjunto de bebê, composta por 01 camiseta manga longa e 01 Calça comprida, com elástico na cintura e com punho na barra. Material: 100% Algodão Tamanho P (MIJAOZINHO E PAGAOZINHO), cores: rosa, azul, verde água e amarelo claro.</w:t>
            </w:r>
            <w:r w:rsidR="00B97E67" w:rsidRPr="005E1E1D">
              <w:rPr>
                <w:rFonts w:ascii="Arial" w:hAnsi="Arial" w:cs="Arial"/>
                <w:szCs w:val="20"/>
              </w:rPr>
              <w:t xml:space="preserve"> MARCA: BOB BOB</w:t>
            </w:r>
          </w:p>
        </w:tc>
      </w:tr>
      <w:tr w:rsidR="0023496F" w:rsidRPr="005E1E1D" w:rsidTr="0023496F">
        <w:trPr>
          <w:gridBefore w:val="1"/>
          <w:wBefore w:w="85" w:type="dxa"/>
          <w:jc w:val="center"/>
        </w:trPr>
        <w:tc>
          <w:tcPr>
            <w:tcW w:w="4661" w:type="dxa"/>
            <w:gridSpan w:val="2"/>
            <w:vMerge/>
            <w:tcBorders>
              <w:top w:val="single" w:sz="4" w:space="0" w:color="auto"/>
              <w:left w:val="single" w:sz="4" w:space="0" w:color="auto"/>
              <w:bottom w:val="single" w:sz="4" w:space="0" w:color="auto"/>
              <w:right w:val="single" w:sz="4" w:space="0" w:color="auto"/>
            </w:tcBorders>
            <w:vAlign w:val="center"/>
            <w:hideMark/>
          </w:tcPr>
          <w:p w:rsidR="0023496F" w:rsidRPr="005E1E1D" w:rsidRDefault="0023496F">
            <w:pPr>
              <w:spacing w:after="0" w:line="240" w:lineRule="auto"/>
              <w:rPr>
                <w:rFonts w:ascii="Arial" w:hAnsi="Arial" w:cs="Arial"/>
                <w:szCs w:val="20"/>
              </w:rPr>
            </w:pPr>
          </w:p>
        </w:tc>
        <w:tc>
          <w:tcPr>
            <w:tcW w:w="5098" w:type="dxa"/>
            <w:gridSpan w:val="5"/>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hAnsi="Arial" w:cs="Arial"/>
                <w:szCs w:val="20"/>
              </w:rPr>
            </w:pPr>
            <w:r w:rsidRPr="005E1E1D">
              <w:rPr>
                <w:rFonts w:ascii="Arial" w:hAnsi="Arial" w:cs="Arial"/>
                <w:szCs w:val="20"/>
              </w:rPr>
              <w:t>Cueiro para bebê, em tecido flanelado e antialérgico, medindo no mínimo 1,00 x 0,70. Material: tecido 100% Algodão. Cores rosa, azul, verde bebe e amarelo claro. Pacote com 01 unidade.</w:t>
            </w:r>
            <w:r w:rsidR="00B97E67" w:rsidRPr="005E1E1D">
              <w:rPr>
                <w:rFonts w:ascii="Arial" w:hAnsi="Arial" w:cs="Arial"/>
                <w:szCs w:val="20"/>
              </w:rPr>
              <w:t xml:space="preserve"> MARCA: ADEST</w:t>
            </w:r>
          </w:p>
        </w:tc>
      </w:tr>
      <w:tr w:rsidR="0023496F" w:rsidRPr="005E1E1D" w:rsidTr="0023496F">
        <w:trPr>
          <w:gridBefore w:val="1"/>
          <w:wBefore w:w="85" w:type="dxa"/>
          <w:jc w:val="center"/>
        </w:trPr>
        <w:tc>
          <w:tcPr>
            <w:tcW w:w="4661" w:type="dxa"/>
            <w:gridSpan w:val="2"/>
            <w:vMerge/>
            <w:tcBorders>
              <w:top w:val="single" w:sz="4" w:space="0" w:color="auto"/>
              <w:left w:val="single" w:sz="4" w:space="0" w:color="auto"/>
              <w:bottom w:val="single" w:sz="4" w:space="0" w:color="auto"/>
              <w:right w:val="single" w:sz="4" w:space="0" w:color="auto"/>
            </w:tcBorders>
            <w:vAlign w:val="center"/>
            <w:hideMark/>
          </w:tcPr>
          <w:p w:rsidR="0023496F" w:rsidRPr="005E1E1D" w:rsidRDefault="0023496F">
            <w:pPr>
              <w:spacing w:after="0" w:line="240" w:lineRule="auto"/>
              <w:rPr>
                <w:rFonts w:ascii="Arial" w:hAnsi="Arial" w:cs="Arial"/>
                <w:szCs w:val="20"/>
              </w:rPr>
            </w:pPr>
          </w:p>
        </w:tc>
        <w:tc>
          <w:tcPr>
            <w:tcW w:w="5098" w:type="dxa"/>
            <w:gridSpan w:val="5"/>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hAnsi="Arial" w:cs="Arial"/>
                <w:szCs w:val="20"/>
              </w:rPr>
            </w:pPr>
            <w:r w:rsidRPr="005E1E1D">
              <w:rPr>
                <w:rFonts w:ascii="Arial" w:hAnsi="Arial" w:cs="Arial"/>
                <w:szCs w:val="20"/>
              </w:rPr>
              <w:t xml:space="preserve">Jogo de lençol de berço, composto por 03 peças: 1 Lençol de cima 0,90 cm x 1,50m. 1 Lençol de malha, com elástico 70cm x 1,30m x 40cm, 1 Fronha 30cm x 35cm. Material: 100% algodão antialérgico. Cores: rosa, azul, verde água e amarelo claro. </w:t>
            </w:r>
            <w:r w:rsidR="00B97E67" w:rsidRPr="005E1E1D">
              <w:rPr>
                <w:rFonts w:ascii="Arial" w:hAnsi="Arial" w:cs="Arial"/>
                <w:szCs w:val="20"/>
              </w:rPr>
              <w:t xml:space="preserve">MARCA: PANO SUL </w:t>
            </w:r>
          </w:p>
        </w:tc>
      </w:tr>
      <w:tr w:rsidR="0023496F" w:rsidRPr="005E1E1D" w:rsidTr="0023496F">
        <w:trPr>
          <w:gridBefore w:val="1"/>
          <w:wBefore w:w="85" w:type="dxa"/>
          <w:jc w:val="center"/>
        </w:trPr>
        <w:tc>
          <w:tcPr>
            <w:tcW w:w="4661" w:type="dxa"/>
            <w:gridSpan w:val="2"/>
            <w:vMerge/>
            <w:tcBorders>
              <w:top w:val="single" w:sz="4" w:space="0" w:color="auto"/>
              <w:left w:val="single" w:sz="4" w:space="0" w:color="auto"/>
              <w:bottom w:val="single" w:sz="4" w:space="0" w:color="auto"/>
              <w:right w:val="single" w:sz="4" w:space="0" w:color="auto"/>
            </w:tcBorders>
            <w:vAlign w:val="center"/>
            <w:hideMark/>
          </w:tcPr>
          <w:p w:rsidR="0023496F" w:rsidRPr="005E1E1D" w:rsidRDefault="0023496F">
            <w:pPr>
              <w:spacing w:after="0" w:line="240" w:lineRule="auto"/>
              <w:rPr>
                <w:rFonts w:ascii="Arial" w:hAnsi="Arial" w:cs="Arial"/>
                <w:szCs w:val="20"/>
              </w:rPr>
            </w:pPr>
          </w:p>
        </w:tc>
        <w:tc>
          <w:tcPr>
            <w:tcW w:w="5098" w:type="dxa"/>
            <w:gridSpan w:val="5"/>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hAnsi="Arial" w:cs="Arial"/>
                <w:szCs w:val="20"/>
              </w:rPr>
            </w:pPr>
            <w:r w:rsidRPr="005E1E1D">
              <w:rPr>
                <w:rFonts w:ascii="Arial" w:hAnsi="Arial" w:cs="Arial"/>
                <w:szCs w:val="20"/>
                <w:lang w:eastAsia="pt-BR"/>
              </w:rPr>
              <w:t xml:space="preserve">Banheira plástica recomendada para bebês até 30 kg (bebê de 10 kg + 20 litros de água), produzida em plástico rígido, cantos arredondados, com local para sabonete e esponja, adaptação para o bumbum do bebê, válvula em PVC com lacre para escoamento da água. Cor a ser definida. </w:t>
            </w:r>
            <w:r w:rsidR="00B97E67" w:rsidRPr="005E1E1D">
              <w:rPr>
                <w:rFonts w:ascii="Arial" w:hAnsi="Arial" w:cs="Arial"/>
                <w:szCs w:val="20"/>
                <w:lang w:eastAsia="pt-BR"/>
              </w:rPr>
              <w:t>MARCA: EXTANG</w:t>
            </w:r>
          </w:p>
        </w:tc>
      </w:tr>
      <w:tr w:rsidR="0023496F" w:rsidRPr="005E1E1D" w:rsidTr="0023496F">
        <w:trPr>
          <w:gridBefore w:val="1"/>
          <w:wBefore w:w="85" w:type="dxa"/>
          <w:jc w:val="center"/>
        </w:trPr>
        <w:tc>
          <w:tcPr>
            <w:tcW w:w="4661" w:type="dxa"/>
            <w:gridSpan w:val="2"/>
            <w:vMerge/>
            <w:tcBorders>
              <w:top w:val="single" w:sz="4" w:space="0" w:color="auto"/>
              <w:left w:val="single" w:sz="4" w:space="0" w:color="auto"/>
              <w:bottom w:val="single" w:sz="4" w:space="0" w:color="auto"/>
              <w:right w:val="single" w:sz="4" w:space="0" w:color="auto"/>
            </w:tcBorders>
            <w:vAlign w:val="center"/>
            <w:hideMark/>
          </w:tcPr>
          <w:p w:rsidR="0023496F" w:rsidRPr="005E1E1D" w:rsidRDefault="0023496F">
            <w:pPr>
              <w:spacing w:after="0" w:line="240" w:lineRule="auto"/>
              <w:rPr>
                <w:rFonts w:ascii="Arial" w:hAnsi="Arial" w:cs="Arial"/>
                <w:szCs w:val="20"/>
              </w:rPr>
            </w:pPr>
          </w:p>
        </w:tc>
        <w:tc>
          <w:tcPr>
            <w:tcW w:w="5098" w:type="dxa"/>
            <w:gridSpan w:val="5"/>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hAnsi="Arial" w:cs="Arial"/>
                <w:szCs w:val="20"/>
              </w:rPr>
            </w:pPr>
            <w:r w:rsidRPr="005E1E1D">
              <w:rPr>
                <w:rFonts w:ascii="Arial" w:hAnsi="Arial" w:cs="Arial"/>
                <w:szCs w:val="20"/>
              </w:rPr>
              <w:t>Fralda descartável infantil, tamanho Recém-nascido (RN), gel ultra absorvente, com barreiras lateral antivazamentos, prática, anatômica e confortável com polpa de celulose, gel polímero superabsorvente, elásticos, filme de polietileno, fibras de polipropileno e adesivo termoplástico, tecido interno macio, embalada em pacote com no mínimo 18 unidades. Na embalagem deverão estar impressos todos</w:t>
            </w:r>
          </w:p>
          <w:p w:rsidR="0023496F" w:rsidRPr="005E1E1D" w:rsidRDefault="0023496F">
            <w:pPr>
              <w:overflowPunct w:val="0"/>
              <w:autoSpaceDE w:val="0"/>
              <w:autoSpaceDN w:val="0"/>
              <w:adjustRightInd w:val="0"/>
              <w:spacing w:after="0" w:line="240" w:lineRule="auto"/>
              <w:jc w:val="both"/>
              <w:textAlignment w:val="baseline"/>
              <w:rPr>
                <w:rFonts w:ascii="Arial" w:hAnsi="Arial" w:cs="Arial"/>
                <w:szCs w:val="20"/>
              </w:rPr>
            </w:pPr>
            <w:r w:rsidRPr="005E1E1D">
              <w:rPr>
                <w:rFonts w:ascii="Arial" w:hAnsi="Arial" w:cs="Arial"/>
                <w:szCs w:val="20"/>
              </w:rPr>
              <w:t>os dados do fabricante, lote e validade</w:t>
            </w:r>
            <w:r w:rsidR="00B97E67" w:rsidRPr="005E1E1D">
              <w:rPr>
                <w:rFonts w:ascii="Arial" w:hAnsi="Arial" w:cs="Arial"/>
                <w:szCs w:val="20"/>
              </w:rPr>
              <w:t xml:space="preserve"> MARCA: MARBEL</w:t>
            </w:r>
          </w:p>
        </w:tc>
      </w:tr>
      <w:tr w:rsidR="0023496F" w:rsidRPr="005E1E1D" w:rsidTr="0023496F">
        <w:trPr>
          <w:gridBefore w:val="1"/>
          <w:wBefore w:w="85" w:type="dxa"/>
          <w:jc w:val="center"/>
        </w:trPr>
        <w:tc>
          <w:tcPr>
            <w:tcW w:w="4661" w:type="dxa"/>
            <w:gridSpan w:val="2"/>
            <w:vMerge/>
            <w:tcBorders>
              <w:top w:val="single" w:sz="4" w:space="0" w:color="auto"/>
              <w:left w:val="single" w:sz="4" w:space="0" w:color="auto"/>
              <w:bottom w:val="single" w:sz="4" w:space="0" w:color="auto"/>
              <w:right w:val="single" w:sz="4" w:space="0" w:color="auto"/>
            </w:tcBorders>
            <w:vAlign w:val="center"/>
            <w:hideMark/>
          </w:tcPr>
          <w:p w:rsidR="0023496F" w:rsidRPr="005E1E1D" w:rsidRDefault="0023496F">
            <w:pPr>
              <w:spacing w:after="0" w:line="240" w:lineRule="auto"/>
              <w:rPr>
                <w:rFonts w:ascii="Arial" w:hAnsi="Arial" w:cs="Arial"/>
                <w:szCs w:val="20"/>
              </w:rPr>
            </w:pPr>
          </w:p>
        </w:tc>
        <w:tc>
          <w:tcPr>
            <w:tcW w:w="5098" w:type="dxa"/>
            <w:gridSpan w:val="5"/>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hAnsi="Arial" w:cs="Arial"/>
                <w:szCs w:val="20"/>
              </w:rPr>
            </w:pPr>
            <w:r w:rsidRPr="005E1E1D">
              <w:rPr>
                <w:rFonts w:ascii="Arial" w:hAnsi="Arial" w:cs="Arial"/>
                <w:szCs w:val="20"/>
              </w:rPr>
              <w:t>Sabonete Barra Infantil, neutro, hipoalergênico, perfumado. Acondicionado</w:t>
            </w:r>
          </w:p>
          <w:p w:rsidR="0023496F" w:rsidRPr="005E1E1D" w:rsidRDefault="0023496F">
            <w:pPr>
              <w:overflowPunct w:val="0"/>
              <w:autoSpaceDE w:val="0"/>
              <w:autoSpaceDN w:val="0"/>
              <w:adjustRightInd w:val="0"/>
              <w:spacing w:after="0" w:line="240" w:lineRule="auto"/>
              <w:jc w:val="both"/>
              <w:textAlignment w:val="baseline"/>
              <w:rPr>
                <w:rFonts w:ascii="Arial" w:hAnsi="Arial" w:cs="Arial"/>
                <w:szCs w:val="20"/>
              </w:rPr>
            </w:pPr>
            <w:r w:rsidRPr="005E1E1D">
              <w:rPr>
                <w:rFonts w:ascii="Arial" w:hAnsi="Arial" w:cs="Arial"/>
                <w:szCs w:val="20"/>
              </w:rPr>
              <w:t>em embalagem mínimo 75 gr.</w:t>
            </w:r>
            <w:r w:rsidR="00B97E67" w:rsidRPr="005E1E1D">
              <w:rPr>
                <w:rFonts w:ascii="Arial" w:hAnsi="Arial" w:cs="Arial"/>
                <w:szCs w:val="20"/>
              </w:rPr>
              <w:t xml:space="preserve"> MARCA: JOHNSON’S &amp; JOHNSON’S </w:t>
            </w:r>
          </w:p>
        </w:tc>
      </w:tr>
      <w:tr w:rsidR="0023496F" w:rsidRPr="005E1E1D" w:rsidTr="0023496F">
        <w:trPr>
          <w:gridBefore w:val="1"/>
          <w:wBefore w:w="85" w:type="dxa"/>
          <w:jc w:val="center"/>
        </w:trPr>
        <w:tc>
          <w:tcPr>
            <w:tcW w:w="4661" w:type="dxa"/>
            <w:gridSpan w:val="2"/>
            <w:vMerge/>
            <w:tcBorders>
              <w:top w:val="single" w:sz="4" w:space="0" w:color="auto"/>
              <w:left w:val="single" w:sz="4" w:space="0" w:color="auto"/>
              <w:bottom w:val="single" w:sz="4" w:space="0" w:color="auto"/>
              <w:right w:val="single" w:sz="4" w:space="0" w:color="auto"/>
            </w:tcBorders>
            <w:vAlign w:val="center"/>
            <w:hideMark/>
          </w:tcPr>
          <w:p w:rsidR="0023496F" w:rsidRPr="005E1E1D" w:rsidRDefault="0023496F">
            <w:pPr>
              <w:spacing w:after="0" w:line="240" w:lineRule="auto"/>
              <w:rPr>
                <w:rFonts w:ascii="Arial" w:hAnsi="Arial" w:cs="Arial"/>
                <w:szCs w:val="20"/>
              </w:rPr>
            </w:pPr>
          </w:p>
        </w:tc>
        <w:tc>
          <w:tcPr>
            <w:tcW w:w="5098" w:type="dxa"/>
            <w:gridSpan w:val="5"/>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hAnsi="Arial" w:cs="Arial"/>
                <w:szCs w:val="20"/>
              </w:rPr>
            </w:pPr>
            <w:r w:rsidRPr="005E1E1D">
              <w:rPr>
                <w:rFonts w:ascii="Arial" w:hAnsi="Arial" w:cs="Arial"/>
                <w:szCs w:val="20"/>
              </w:rPr>
              <w:t xml:space="preserve">Toalha de Banho com Capuz, com Forro de Fralda, para bebê com as seguintes descrições: confeccionada em 100% algodão, com touca, parte interior revestida em fralda antialérgica, nas medidas mínimas: 0,70 x 0,90 cm. Cores rosa, azul, verde bebe e amarelo claro. </w:t>
            </w:r>
            <w:r w:rsidR="00B97E67" w:rsidRPr="005E1E1D">
              <w:rPr>
                <w:rFonts w:ascii="Arial" w:hAnsi="Arial" w:cs="Arial"/>
                <w:szCs w:val="20"/>
              </w:rPr>
              <w:t>MARCA: TEKA</w:t>
            </w:r>
          </w:p>
        </w:tc>
      </w:tr>
      <w:tr w:rsidR="0023496F" w:rsidRPr="005E1E1D" w:rsidTr="0023496F">
        <w:trPr>
          <w:gridBefore w:val="1"/>
          <w:wBefore w:w="85" w:type="dxa"/>
          <w:jc w:val="center"/>
        </w:trPr>
        <w:tc>
          <w:tcPr>
            <w:tcW w:w="4661" w:type="dxa"/>
            <w:gridSpan w:val="2"/>
            <w:vMerge/>
            <w:tcBorders>
              <w:top w:val="single" w:sz="4" w:space="0" w:color="auto"/>
              <w:left w:val="single" w:sz="4" w:space="0" w:color="auto"/>
              <w:bottom w:val="single" w:sz="4" w:space="0" w:color="auto"/>
              <w:right w:val="single" w:sz="4" w:space="0" w:color="auto"/>
            </w:tcBorders>
            <w:vAlign w:val="center"/>
            <w:hideMark/>
          </w:tcPr>
          <w:p w:rsidR="0023496F" w:rsidRPr="005E1E1D" w:rsidRDefault="0023496F">
            <w:pPr>
              <w:spacing w:after="0" w:line="240" w:lineRule="auto"/>
              <w:rPr>
                <w:rFonts w:ascii="Arial" w:hAnsi="Arial" w:cs="Arial"/>
                <w:szCs w:val="20"/>
              </w:rPr>
            </w:pPr>
          </w:p>
        </w:tc>
        <w:tc>
          <w:tcPr>
            <w:tcW w:w="5098" w:type="dxa"/>
            <w:gridSpan w:val="5"/>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hAnsi="Arial" w:cs="Arial"/>
                <w:szCs w:val="20"/>
              </w:rPr>
            </w:pPr>
            <w:r w:rsidRPr="005E1E1D">
              <w:rPr>
                <w:rFonts w:ascii="Arial" w:hAnsi="Arial" w:cs="Arial"/>
                <w:szCs w:val="20"/>
              </w:rPr>
              <w:t>Shampoo Infantil Neutro de primeira qualidade, dermatologicamente testado e hipoalergênico. Acondicionado em frasco com mínimo 200 ml.</w:t>
            </w:r>
            <w:r w:rsidR="00B97E67" w:rsidRPr="005E1E1D">
              <w:rPr>
                <w:rFonts w:ascii="Arial" w:hAnsi="Arial" w:cs="Arial"/>
                <w:szCs w:val="20"/>
              </w:rPr>
              <w:t xml:space="preserve"> MARCA: BABY</w:t>
            </w:r>
          </w:p>
        </w:tc>
      </w:tr>
      <w:tr w:rsidR="0023496F" w:rsidRPr="005E1E1D" w:rsidTr="0023496F">
        <w:trPr>
          <w:gridBefore w:val="1"/>
          <w:wBefore w:w="85" w:type="dxa"/>
          <w:jc w:val="center"/>
        </w:trPr>
        <w:tc>
          <w:tcPr>
            <w:tcW w:w="4661" w:type="dxa"/>
            <w:gridSpan w:val="2"/>
            <w:vMerge/>
            <w:tcBorders>
              <w:top w:val="single" w:sz="4" w:space="0" w:color="auto"/>
              <w:left w:val="single" w:sz="4" w:space="0" w:color="auto"/>
              <w:bottom w:val="single" w:sz="4" w:space="0" w:color="auto"/>
              <w:right w:val="single" w:sz="4" w:space="0" w:color="auto"/>
            </w:tcBorders>
            <w:vAlign w:val="center"/>
            <w:hideMark/>
          </w:tcPr>
          <w:p w:rsidR="0023496F" w:rsidRPr="005E1E1D" w:rsidRDefault="0023496F">
            <w:pPr>
              <w:spacing w:after="0" w:line="240" w:lineRule="auto"/>
              <w:rPr>
                <w:rFonts w:ascii="Arial" w:hAnsi="Arial" w:cs="Arial"/>
                <w:szCs w:val="20"/>
              </w:rPr>
            </w:pPr>
          </w:p>
        </w:tc>
        <w:tc>
          <w:tcPr>
            <w:tcW w:w="5098" w:type="dxa"/>
            <w:gridSpan w:val="5"/>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hAnsi="Arial" w:cs="Arial"/>
                <w:szCs w:val="20"/>
              </w:rPr>
            </w:pPr>
            <w:r w:rsidRPr="005E1E1D">
              <w:rPr>
                <w:rFonts w:ascii="Arial" w:hAnsi="Arial" w:cs="Arial"/>
                <w:szCs w:val="20"/>
              </w:rPr>
              <w:t xml:space="preserve">Touca infantil em lã. </w:t>
            </w:r>
            <w:r w:rsidR="00B97E67" w:rsidRPr="005E1E1D">
              <w:rPr>
                <w:rFonts w:ascii="Arial" w:hAnsi="Arial" w:cs="Arial"/>
                <w:szCs w:val="20"/>
              </w:rPr>
              <w:t>MARCA: BABY</w:t>
            </w:r>
          </w:p>
        </w:tc>
      </w:tr>
      <w:tr w:rsidR="0023496F" w:rsidRPr="005E1E1D" w:rsidTr="0023496F">
        <w:trPr>
          <w:gridBefore w:val="1"/>
          <w:wBefore w:w="85" w:type="dxa"/>
          <w:jc w:val="center"/>
        </w:trPr>
        <w:tc>
          <w:tcPr>
            <w:tcW w:w="4661" w:type="dxa"/>
            <w:gridSpan w:val="2"/>
            <w:vMerge/>
            <w:tcBorders>
              <w:top w:val="single" w:sz="4" w:space="0" w:color="auto"/>
              <w:left w:val="single" w:sz="4" w:space="0" w:color="auto"/>
              <w:bottom w:val="single" w:sz="4" w:space="0" w:color="auto"/>
              <w:right w:val="single" w:sz="4" w:space="0" w:color="auto"/>
            </w:tcBorders>
            <w:vAlign w:val="center"/>
            <w:hideMark/>
          </w:tcPr>
          <w:p w:rsidR="0023496F" w:rsidRPr="005E1E1D" w:rsidRDefault="0023496F">
            <w:pPr>
              <w:spacing w:after="0" w:line="240" w:lineRule="auto"/>
              <w:rPr>
                <w:rFonts w:ascii="Arial" w:hAnsi="Arial" w:cs="Arial"/>
                <w:szCs w:val="20"/>
              </w:rPr>
            </w:pPr>
          </w:p>
        </w:tc>
        <w:tc>
          <w:tcPr>
            <w:tcW w:w="5098" w:type="dxa"/>
            <w:gridSpan w:val="5"/>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hAnsi="Arial" w:cs="Arial"/>
                <w:szCs w:val="20"/>
              </w:rPr>
            </w:pPr>
            <w:r w:rsidRPr="005E1E1D">
              <w:rPr>
                <w:rFonts w:ascii="Arial" w:hAnsi="Arial" w:cs="Arial"/>
                <w:szCs w:val="20"/>
              </w:rPr>
              <w:t xml:space="preserve">Mamadeira recém-nascido autoesterelizável neutra, em polipropileno, 320ml, com bico anticólica de silicone, livre de bisfenol A. </w:t>
            </w:r>
            <w:r w:rsidR="00B97E67" w:rsidRPr="005E1E1D">
              <w:rPr>
                <w:rFonts w:ascii="Arial" w:hAnsi="Arial" w:cs="Arial"/>
                <w:szCs w:val="20"/>
              </w:rPr>
              <w:t>MARCA: MC</w:t>
            </w:r>
          </w:p>
        </w:tc>
      </w:tr>
      <w:tr w:rsidR="00FB70F6" w:rsidRPr="005E1E1D" w:rsidTr="0023496F">
        <w:tblPrEx>
          <w:jc w:val="left"/>
          <w:tblBorders>
            <w:insideH w:val="single" w:sz="4" w:space="0" w:color="auto"/>
            <w:insideV w:val="single" w:sz="4" w:space="0" w:color="auto"/>
          </w:tblBorders>
          <w:tblCellMar>
            <w:left w:w="108" w:type="dxa"/>
            <w:right w:w="108" w:type="dxa"/>
          </w:tblCellMar>
        </w:tblPrEx>
        <w:trPr>
          <w:gridAfter w:val="1"/>
          <w:wAfter w:w="63" w:type="dxa"/>
        </w:trPr>
        <w:tc>
          <w:tcPr>
            <w:tcW w:w="4678" w:type="dxa"/>
            <w:gridSpan w:val="2"/>
          </w:tcPr>
          <w:p w:rsidR="00FB70F6" w:rsidRPr="005E1E1D" w:rsidRDefault="00FB70F6" w:rsidP="00B97E67">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5E1E1D">
              <w:rPr>
                <w:rFonts w:ascii="Arial" w:eastAsia="Times New Roman" w:hAnsi="Arial" w:cs="Arial"/>
                <w:b/>
                <w:szCs w:val="20"/>
                <w:lang w:eastAsia="pt-BR"/>
              </w:rPr>
              <w:t>TOTAL GERAL</w:t>
            </w:r>
          </w:p>
        </w:tc>
        <w:tc>
          <w:tcPr>
            <w:tcW w:w="5103" w:type="dxa"/>
            <w:gridSpan w:val="5"/>
          </w:tcPr>
          <w:p w:rsidR="00FB70F6" w:rsidRPr="005E1E1D" w:rsidRDefault="00FB70F6" w:rsidP="004F64FB">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5E1E1D">
              <w:rPr>
                <w:rFonts w:ascii="Arial" w:eastAsia="Times New Roman" w:hAnsi="Arial" w:cs="Arial"/>
                <w:b/>
                <w:szCs w:val="20"/>
                <w:lang w:eastAsia="pt-BR"/>
              </w:rPr>
              <w:t>18.200,0</w:t>
            </w:r>
            <w:r w:rsidR="0023496F" w:rsidRPr="005E1E1D">
              <w:rPr>
                <w:rFonts w:ascii="Arial" w:eastAsia="Times New Roman" w:hAnsi="Arial" w:cs="Arial"/>
                <w:b/>
                <w:szCs w:val="20"/>
                <w:lang w:eastAsia="pt-BR"/>
              </w:rPr>
              <w:t>0</w:t>
            </w:r>
          </w:p>
        </w:tc>
      </w:tr>
    </w:tbl>
    <w:p w:rsidR="00FB70F6" w:rsidRPr="005E1E1D" w:rsidRDefault="00FB70F6" w:rsidP="00FB70F6">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E1E1D">
        <w:rPr>
          <w:rFonts w:ascii="Arial" w:eastAsia="Times New Roman" w:hAnsi="Arial" w:cs="Arial"/>
          <w:b/>
          <w:sz w:val="24"/>
          <w:szCs w:val="24"/>
        </w:rPr>
        <w:t>CLÁUSULA SEGUNDA - DA DOCUMENTAÇÃO CONTRATUAL</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Ficam integrados a este Contrato, independente de transcrição, todos os documentos referentes ao procedimento licitatório na modalidade de Pregão nº. 26/2021.</w:t>
      </w:r>
    </w:p>
    <w:p w:rsidR="0023496F" w:rsidRPr="005E1E1D" w:rsidRDefault="0023496F" w:rsidP="0023496F">
      <w:pPr>
        <w:tabs>
          <w:tab w:val="center" w:pos="5159"/>
        </w:tabs>
        <w:overflowPunct w:val="0"/>
        <w:autoSpaceDE w:val="0"/>
        <w:autoSpaceDN w:val="0"/>
        <w:adjustRightInd w:val="0"/>
        <w:spacing w:after="0" w:line="240" w:lineRule="auto"/>
        <w:jc w:val="both"/>
        <w:textAlignment w:val="baseline"/>
        <w:rPr>
          <w:rFonts w:ascii="Arial" w:eastAsia="Times New Roman" w:hAnsi="Arial" w:cs="Arial"/>
          <w:b/>
          <w:sz w:val="24"/>
          <w:szCs w:val="24"/>
        </w:rPr>
      </w:pPr>
    </w:p>
    <w:p w:rsidR="0023496F" w:rsidRPr="005E1E1D" w:rsidRDefault="0023496F" w:rsidP="0023496F">
      <w:pPr>
        <w:spacing w:after="0" w:line="240" w:lineRule="auto"/>
        <w:jc w:val="both"/>
        <w:rPr>
          <w:rFonts w:ascii="Arial" w:eastAsia="Times New Roman" w:hAnsi="Arial" w:cs="Arial"/>
          <w:b/>
          <w:sz w:val="24"/>
          <w:szCs w:val="24"/>
        </w:rPr>
      </w:pPr>
      <w:r w:rsidRPr="005E1E1D">
        <w:rPr>
          <w:rFonts w:ascii="Arial" w:eastAsia="Times New Roman" w:hAnsi="Arial" w:cs="Arial"/>
          <w:b/>
          <w:sz w:val="24"/>
          <w:szCs w:val="24"/>
        </w:rPr>
        <w:t>CLÁUSULA TERCEIRA – DA FORMA DE EXECUÇÃO DO CONTRATO</w:t>
      </w:r>
    </w:p>
    <w:p w:rsidR="0023496F" w:rsidRPr="005E1E1D" w:rsidRDefault="0023496F" w:rsidP="0023496F">
      <w:pPr>
        <w:spacing w:after="0" w:line="240" w:lineRule="auto"/>
        <w:jc w:val="both"/>
        <w:rPr>
          <w:rFonts w:ascii="Arial" w:hAnsi="Arial" w:cs="Arial"/>
          <w:sz w:val="24"/>
          <w:szCs w:val="24"/>
        </w:rPr>
      </w:pPr>
      <w:r w:rsidRPr="005E1E1D">
        <w:rPr>
          <w:rFonts w:ascii="Arial" w:hAnsi="Arial" w:cs="Arial"/>
          <w:sz w:val="24"/>
          <w:szCs w:val="24"/>
        </w:rPr>
        <w:t xml:space="preserve">O prazo de entrega dos produtos do lote não poderá ser superior à 04 (quatro) dias úteis após a emissão da Autorização de compra/empenho emitido pelo Município. </w:t>
      </w:r>
    </w:p>
    <w:p w:rsidR="0023496F" w:rsidRPr="005E1E1D" w:rsidRDefault="0023496F" w:rsidP="0023496F">
      <w:pPr>
        <w:overflowPunct w:val="0"/>
        <w:autoSpaceDE w:val="0"/>
        <w:autoSpaceDN w:val="0"/>
        <w:adjustRightInd w:val="0"/>
        <w:spacing w:after="0" w:line="240" w:lineRule="auto"/>
        <w:jc w:val="both"/>
        <w:textAlignment w:val="baseline"/>
        <w:rPr>
          <w:rFonts w:ascii="Arial" w:hAnsi="Arial" w:cs="Arial"/>
          <w:sz w:val="24"/>
          <w:szCs w:val="24"/>
        </w:rPr>
      </w:pPr>
      <w:r w:rsidRPr="005E1E1D">
        <w:rPr>
          <w:rFonts w:ascii="Arial" w:hAnsi="Arial" w:cs="Arial"/>
          <w:sz w:val="24"/>
          <w:szCs w:val="24"/>
        </w:rPr>
        <w:t>Deverão ser entregues na totalidade os produtos constantes nos presentes kits de acordo com o Termo de Referencia do edital, caso os mesmos não atendam as especificações constantes serão devolvidos e terão que ser substituídos imediatamente.</w:t>
      </w:r>
    </w:p>
    <w:p w:rsidR="0023496F" w:rsidRPr="005E1E1D" w:rsidRDefault="0023496F" w:rsidP="0023496F">
      <w:pPr>
        <w:overflowPunct w:val="0"/>
        <w:autoSpaceDE w:val="0"/>
        <w:autoSpaceDN w:val="0"/>
        <w:adjustRightInd w:val="0"/>
        <w:spacing w:after="0" w:line="240" w:lineRule="auto"/>
        <w:jc w:val="both"/>
        <w:textAlignment w:val="baseline"/>
        <w:rPr>
          <w:rFonts w:ascii="Arial" w:hAnsi="Arial" w:cs="Arial"/>
          <w:sz w:val="24"/>
          <w:szCs w:val="24"/>
        </w:rPr>
      </w:pPr>
      <w:r w:rsidRPr="005E1E1D">
        <w:rPr>
          <w:rFonts w:ascii="Arial" w:hAnsi="Arial" w:cs="Arial"/>
          <w:sz w:val="24"/>
          <w:szCs w:val="24"/>
        </w:rPr>
        <w:t xml:space="preserve">A entrega dos itens será de forma parcelada, mediante autorização dada pelo Município que deverá ter como base o Parecer Social (em anexo) emitido pela responsável devidamente datado e assinado. Os produtos deverão ser entregues no Departamento de Ação Social deste Município, onde o beneficiado fará a retirada. </w:t>
      </w:r>
    </w:p>
    <w:p w:rsidR="0023496F" w:rsidRPr="005E1E1D" w:rsidRDefault="0023496F" w:rsidP="0023496F">
      <w:pPr>
        <w:overflowPunct w:val="0"/>
        <w:autoSpaceDE w:val="0"/>
        <w:autoSpaceDN w:val="0"/>
        <w:adjustRightInd w:val="0"/>
        <w:spacing w:after="0" w:line="240" w:lineRule="auto"/>
        <w:jc w:val="both"/>
        <w:textAlignment w:val="baseline"/>
        <w:rPr>
          <w:rFonts w:ascii="Arial" w:hAnsi="Arial" w:cs="Arial"/>
          <w:sz w:val="24"/>
          <w:szCs w:val="24"/>
        </w:rPr>
      </w:pPr>
      <w:r w:rsidRPr="005E1E1D">
        <w:rPr>
          <w:rFonts w:ascii="Arial" w:hAnsi="Arial" w:cs="Arial"/>
          <w:sz w:val="24"/>
          <w:szCs w:val="24"/>
        </w:rPr>
        <w:t>O prazo de vigência do contrato será de 12 (doze) meses, podendo ser prorrogados de acordo com os termos da Lei Federal nº 8.666/93.</w:t>
      </w:r>
    </w:p>
    <w:p w:rsidR="0023496F" w:rsidRPr="005E1E1D" w:rsidRDefault="0023496F" w:rsidP="0023496F">
      <w:pPr>
        <w:overflowPunct w:val="0"/>
        <w:autoSpaceDE w:val="0"/>
        <w:autoSpaceDN w:val="0"/>
        <w:adjustRightInd w:val="0"/>
        <w:spacing w:after="0" w:line="240" w:lineRule="auto"/>
        <w:jc w:val="both"/>
        <w:textAlignment w:val="baseline"/>
        <w:rPr>
          <w:rFonts w:ascii="Arial" w:hAnsi="Arial" w:cs="Arial"/>
          <w:sz w:val="24"/>
          <w:szCs w:val="24"/>
        </w:rPr>
      </w:pPr>
      <w:r w:rsidRPr="005E1E1D">
        <w:rPr>
          <w:rFonts w:ascii="Arial" w:hAnsi="Arial" w:cs="Arial"/>
          <w:sz w:val="24"/>
          <w:szCs w:val="24"/>
        </w:rPr>
        <w:t>Não haverá reajustes durante a vigência do contrato para os lotes.</w:t>
      </w:r>
    </w:p>
    <w:p w:rsidR="0023496F" w:rsidRPr="005E1E1D" w:rsidRDefault="0023496F" w:rsidP="0023496F">
      <w:pPr>
        <w:spacing w:after="0" w:line="240" w:lineRule="auto"/>
        <w:jc w:val="both"/>
        <w:rPr>
          <w:rFonts w:ascii="Arial" w:eastAsia="Times New Roman" w:hAnsi="Arial" w:cs="Arial"/>
          <w:sz w:val="24"/>
          <w:szCs w:val="24"/>
        </w:rPr>
      </w:pPr>
      <w:r w:rsidRPr="005E1E1D">
        <w:rPr>
          <w:rFonts w:ascii="Arial" w:eastAsia="Times New Roman" w:hAnsi="Arial" w:cs="Arial"/>
          <w:b/>
          <w:sz w:val="24"/>
          <w:szCs w:val="24"/>
        </w:rPr>
        <w:t>Parágrafo Primeiro:</w:t>
      </w:r>
      <w:r w:rsidRPr="005E1E1D">
        <w:rPr>
          <w:rFonts w:ascii="Arial" w:eastAsia="Times New Roman" w:hAnsi="Arial" w:cs="Arial"/>
          <w:sz w:val="24"/>
          <w:szCs w:val="24"/>
        </w:rPr>
        <w:t xml:space="preserve"> Este prazo de entrega não pode ser superior ao aqui descrito, sob pena de multa imposta à Contratada, conforme o edital. </w:t>
      </w:r>
    </w:p>
    <w:p w:rsidR="0023496F" w:rsidRPr="005E1E1D" w:rsidRDefault="0023496F" w:rsidP="0023496F">
      <w:pPr>
        <w:spacing w:after="0" w:line="240" w:lineRule="auto"/>
        <w:jc w:val="both"/>
        <w:rPr>
          <w:rFonts w:ascii="Arial" w:eastAsia="Times New Roman" w:hAnsi="Arial" w:cs="Arial"/>
          <w:sz w:val="24"/>
          <w:szCs w:val="24"/>
        </w:rPr>
      </w:pPr>
      <w:r w:rsidRPr="005E1E1D">
        <w:rPr>
          <w:rFonts w:ascii="Arial" w:eastAsia="Times New Roman" w:hAnsi="Arial" w:cs="Arial"/>
          <w:b/>
          <w:sz w:val="24"/>
          <w:szCs w:val="24"/>
        </w:rPr>
        <w:t>Parágrafo Segundo:</w:t>
      </w:r>
      <w:r w:rsidRPr="005E1E1D">
        <w:rPr>
          <w:rFonts w:ascii="Arial" w:eastAsia="Times New Roman" w:hAnsi="Arial" w:cs="Arial"/>
          <w:sz w:val="24"/>
          <w:szCs w:val="24"/>
        </w:rPr>
        <w:t xml:space="preserve"> Todos os produtos ofertados deverão estar de acordo com as descrições técnicas do edital, podendo ser rejeitados no ato da entrega ou posteriormente caso seja verificada alguma irregularidade pelo recebedor.</w:t>
      </w:r>
    </w:p>
    <w:p w:rsidR="0023496F" w:rsidRPr="005E1E1D" w:rsidRDefault="0023496F" w:rsidP="0023496F">
      <w:pPr>
        <w:spacing w:after="0" w:line="240" w:lineRule="auto"/>
        <w:jc w:val="both"/>
        <w:rPr>
          <w:rFonts w:ascii="Arial" w:eastAsia="Times New Roman" w:hAnsi="Arial" w:cs="Arial"/>
          <w:sz w:val="24"/>
          <w:szCs w:val="24"/>
        </w:rPr>
      </w:pP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E1E1D">
        <w:rPr>
          <w:rFonts w:ascii="Arial" w:eastAsia="Times New Roman" w:hAnsi="Arial" w:cs="Arial"/>
          <w:b/>
          <w:sz w:val="24"/>
          <w:szCs w:val="24"/>
        </w:rPr>
        <w:t>CLÁUSULA QUARTA – PRAZO DE VIGÊNCIA</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O presente contrato terá vigência de 365 (trezentos e sessenta e cinco) dias, findando em 23 de junho de 2022.</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b/>
          <w:sz w:val="24"/>
          <w:szCs w:val="24"/>
        </w:rPr>
        <w:t>Parágrafo Único:</w:t>
      </w:r>
      <w:r w:rsidRPr="005E1E1D">
        <w:rPr>
          <w:rFonts w:ascii="Arial" w:eastAsia="Times New Roman" w:hAnsi="Arial" w:cs="Arial"/>
          <w:sz w:val="24"/>
          <w:szCs w:val="24"/>
        </w:rPr>
        <w:t xml:space="preserve"> Caso haja necessidade e conveniência na prorrogação deste contrato, este se dará conforme prevê o artigo 57 da Lei 8.666/93.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E1E1D">
        <w:rPr>
          <w:rFonts w:ascii="Arial" w:eastAsia="Times New Roman" w:hAnsi="Arial" w:cs="Arial"/>
          <w:b/>
          <w:sz w:val="24"/>
          <w:szCs w:val="24"/>
        </w:rPr>
        <w:t>CLÁUSULA QUINTA – DAS ALTERAÇÕES CONTRATUAL</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 xml:space="preserve">Toda e qualquer alteração contratual deverá ser processada mediante celebração de termo aditivo, vedada à modificação do objeto.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b/>
          <w:sz w:val="24"/>
          <w:szCs w:val="24"/>
        </w:rPr>
        <w:t>Parágrafo Primeiro:</w:t>
      </w:r>
      <w:r w:rsidRPr="005E1E1D">
        <w:rPr>
          <w:rFonts w:ascii="Arial" w:eastAsia="Times New Roman" w:hAnsi="Arial" w:cs="Arial"/>
          <w:sz w:val="24"/>
          <w:szCs w:val="24"/>
        </w:rPr>
        <w:t xml:space="preserve"> A Contratada fica obrigada a aceitar, nas mesmas condições contratuais, os acréscimos e supressões necessários, conforme prevê o art. 65, §1º, da Lei nº 8.666/93.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b/>
          <w:sz w:val="24"/>
          <w:szCs w:val="24"/>
        </w:rPr>
        <w:t>Parágrafo Segundo:</w:t>
      </w:r>
      <w:r w:rsidRPr="005E1E1D">
        <w:rPr>
          <w:rFonts w:ascii="Arial" w:eastAsia="Times New Roman" w:hAnsi="Arial" w:cs="Arial"/>
          <w:sz w:val="24"/>
          <w:szCs w:val="24"/>
        </w:rPr>
        <w:t xml:space="preserve"> A alteração do valor contratual, decorrente de reajuste de preço, compensação ou penalização financeira prevista em contrato, bem como o empenho de dotações orçamentárias suplementares, até o limite do respectivo valor contratual, dispensa a celebração de termo aditivo.</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4F64FB" w:rsidRDefault="004F64FB" w:rsidP="0023496F">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rsidR="004F64FB" w:rsidRDefault="004F64FB" w:rsidP="0023496F">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E1E1D">
        <w:rPr>
          <w:rFonts w:ascii="Arial" w:eastAsia="Times New Roman" w:hAnsi="Arial" w:cs="Arial"/>
          <w:b/>
          <w:sz w:val="24"/>
          <w:szCs w:val="24"/>
        </w:rPr>
        <w:t xml:space="preserve">CLÁUSULA SEXTA – DO VALOR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Pelo fornecimento do objeto contratado, a Contratante pagará à Contratada o valor total de R$ 18.200,00 (dezoito mil e duzentos reais), aqui por diante denominado “Valor contratual”.</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E1E1D">
        <w:rPr>
          <w:rFonts w:ascii="Arial" w:eastAsia="Times New Roman" w:hAnsi="Arial" w:cs="Arial"/>
          <w:b/>
          <w:sz w:val="24"/>
          <w:szCs w:val="24"/>
        </w:rPr>
        <w:t>CLÁUSULA SÉTIMA – FORMA DE PAGAMENTO E REAJUSTES</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O pagamento será efetuado após a entrega correta do objeto, o mesmo será efetuado em até 30 (trinta) dias, após a entrega do objeto e apresentação da nota fiscal na Unidade da Contabilidade Geral deste Município, o pagamento será realizado em conta corrente pessoa jurídica em nome da contratada. Para efetivação do mesmo a Contratada deverá anexar junto à nota fiscal às certidões de regularidade do FGTS, Federal e CNDT.</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b/>
          <w:sz w:val="24"/>
          <w:szCs w:val="24"/>
        </w:rPr>
        <w:t>Parágrafo Primeiro:</w:t>
      </w:r>
      <w:r w:rsidRPr="005E1E1D">
        <w:rPr>
          <w:rFonts w:ascii="Arial" w:eastAsia="Times New Roman" w:hAnsi="Arial" w:cs="Arial"/>
          <w:sz w:val="24"/>
          <w:szCs w:val="24"/>
        </w:rPr>
        <w:t xml:space="preserve"> Caso a contratada não apresente as certidões atualizadas, ficará o pagamento suspenso até que seja a situação regularizada.</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b/>
          <w:sz w:val="24"/>
          <w:szCs w:val="24"/>
        </w:rPr>
        <w:t>Parágrafo Segundo:</w:t>
      </w:r>
      <w:r w:rsidRPr="005E1E1D">
        <w:rPr>
          <w:rFonts w:ascii="Arial" w:eastAsia="Times New Roman" w:hAnsi="Arial" w:cs="Arial"/>
          <w:sz w:val="24"/>
          <w:szCs w:val="24"/>
        </w:rPr>
        <w:t xml:space="preserve"> Não haverá reajuste durante a vigência do mesmo.</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 xml:space="preserve">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E1E1D">
        <w:rPr>
          <w:rFonts w:ascii="Arial" w:eastAsia="Times New Roman" w:hAnsi="Arial" w:cs="Arial"/>
          <w:b/>
          <w:sz w:val="24"/>
          <w:szCs w:val="24"/>
        </w:rPr>
        <w:t>CLÁUSULA OITAVA – OBRIGAÇÕES DO CONTRATANTE</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 xml:space="preserve">Constituem obrigações do CONTRATANTE: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 xml:space="preserve">a) efetuar o pagamento ajustado, observadas as condições descritas no presente instrumento contratual;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 xml:space="preserve">b) receber os objetos desta licitação nos prazos e condições estabelecidos no presente contrato, assegurando-se das perfeitas condições dos materiais e serviços empregados, responsabilizando a Contratada por qualquer dano causado resultante da má qualidade dos mesmos;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 xml:space="preserve">c) promover, através de seu representante, o acompanhamento e a fiscalização do contrato, anotando em registro próprio as falhas detectadas e comunicando à Contratada as ocorrências de quaisquer fatos que, a seu critério, exijam medidas corretivas;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 xml:space="preserve">d) prestar as informações e os esclarecimentos que venham a ser solicitados pelo representante da Contratada, facilitando o acesso e esclarecimento de quaisquer dúvidas relacionadas à execução do contrato;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 xml:space="preserve">e) decidir sobre eventuais dificuldades na realização do objeto da contratação.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E1E1D">
        <w:rPr>
          <w:rFonts w:ascii="Arial" w:eastAsia="Times New Roman" w:hAnsi="Arial" w:cs="Arial"/>
          <w:b/>
          <w:sz w:val="24"/>
          <w:szCs w:val="24"/>
        </w:rPr>
        <w:t>CLÁUSULA NONA – OBRIGAÇÕES DA CONTRATADA</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Constituem obrigações da CONTRATADA:</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a) entregar os objetos desta licitação de acordo com o Termo de Referência do edital e da proposta da contratada;</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 xml:space="preserve">b) manter, durante toda a execução do contrato, em compatibilidade com as obrigações por ele assumidas, todas as condições de habilitação e qualificação exigidas na licitação, bem como a proposta;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 xml:space="preserve">c) manter preposto para representá-la na execução do contrato; </w:t>
      </w:r>
      <w:r w:rsidRPr="005E1E1D">
        <w:rPr>
          <w:rFonts w:ascii="Arial" w:eastAsia="Times New Roman" w:hAnsi="Arial" w:cs="Arial"/>
          <w:color w:val="FF0000"/>
          <w:sz w:val="24"/>
          <w:szCs w:val="24"/>
        </w:rPr>
        <w:t xml:space="preserve">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d) reparar, ou substituir, às suas expensas, no total ou em parte, o objeto do contrato em que se verificarem vícios ou defeitos;</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 xml:space="preserve">e) ressarcir os danos causados diretamente ao Contratante ou a terceiros, decorrentes de sua culpa ou dolo na execução do contrato, não excluindo ou reduzindo essa responsabilidade a fiscalização ou o acompanhamento pela Contratante;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 xml:space="preserve">f) arcar com todas as obrigações fiscais, previdenciárias, comerciais e trabalhistas decorrentes das atividades envolvidas no objeto da presente contratação;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 xml:space="preserve">g) responder, exclusivamente, por todos os encargos sociais e trabalhistas, tributos, taxas, contribuições, seguros e indenizações decorrentes da realização do objeto licitado;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h) responsabilizar-se pelo pagamento de multas e emolumentos cuja incidência se relacione com o objeto licitado.</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E1E1D">
        <w:rPr>
          <w:rFonts w:ascii="Arial" w:eastAsia="Times New Roman" w:hAnsi="Arial" w:cs="Arial"/>
          <w:b/>
          <w:sz w:val="24"/>
          <w:szCs w:val="24"/>
        </w:rPr>
        <w:t>CLÁUSULA DÉCIMA – DAS PENALIDADES</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 xml:space="preserve">O licitante vencedor estará sujeito às penalidades previstas nos artigos 86 e 87 da Lei nº. 8.666/93, seus parágrafos e incisos.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b/>
          <w:sz w:val="24"/>
          <w:szCs w:val="24"/>
        </w:rPr>
        <w:t xml:space="preserve">Parágrafo Primeiro: </w:t>
      </w:r>
      <w:r w:rsidRPr="005E1E1D">
        <w:rPr>
          <w:rFonts w:ascii="Arial" w:eastAsia="Times New Roman" w:hAnsi="Arial" w:cs="Arial"/>
          <w:sz w:val="24"/>
          <w:szCs w:val="24"/>
        </w:rPr>
        <w:t xml:space="preserve">Poderão ainda ser aplicadas as seguintes penalidades, a serem apuradas na forma a saber: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a) multa de 1% (um por cento) do valor do contrato por dia consecutivo que se exceder à data prevista para entrega do objeto;</w:t>
      </w:r>
      <w:r w:rsidRPr="005E1E1D">
        <w:rPr>
          <w:rFonts w:ascii="Arial" w:eastAsia="Times New Roman" w:hAnsi="Arial" w:cs="Arial"/>
          <w:color w:val="FF0000"/>
          <w:sz w:val="24"/>
          <w:szCs w:val="24"/>
        </w:rPr>
        <w:t xml:space="preserve">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b) multa de até 10% (dez por cento) do valor do contrato quando, por ação, omissão, negligência, imprudência ou imperícia, a Contratada infringir quaisquer das obrigações contratuais;</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c) multa de até 10% (dez por cento) do valor do contrato quando a Contratada ceder o contrato, no todo ou em parte, sem a autorização do Contratante, devendo entregar o objeto no prazo máximo de 15 (quinze) dias a contar da aplicação da multa, sem prejuízo das demais sanções contratuais;</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d) multa de até 10% (dez por cento) do valor remanescente do contrato quando houver inexecução parcial ou qualquer outra irregularidade;</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 xml:space="preserve">e) multa de 20% (vinte por cento) do valor contratual quando a Contratada der causa à rescisão contratual;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 xml:space="preserve">f) a suspensão do direito de participar em licitações e contratos advindos de recursos do Contratante ou de qualquer órgão da Administração direta ou indireta, pelo prazo de até dois anos quando, por culpa da Contratada, ocorrer a rescisão contratual ou a declaração de inidoneidade, por prazo a ser definido pelo Contratante proporcional à gravidade da infração cometida pela Contratada.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b/>
          <w:sz w:val="24"/>
          <w:szCs w:val="24"/>
        </w:rPr>
        <w:t>Parágrafo Segundo:</w:t>
      </w:r>
      <w:r w:rsidRPr="005E1E1D">
        <w:rPr>
          <w:rFonts w:ascii="Arial" w:eastAsia="Times New Roman" w:hAnsi="Arial" w:cs="Arial"/>
          <w:sz w:val="24"/>
          <w:szCs w:val="24"/>
        </w:rPr>
        <w:t xml:space="preserve"> As multas acima mencionadas serão descontadas dos pagamentos aos quais a Contratada eventualmente tiver direito, ou mediante pagamento em moeda corrente, ou ainda judicialmente, se for o caso.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b/>
          <w:sz w:val="24"/>
          <w:szCs w:val="24"/>
        </w:rPr>
        <w:t>Parágrafo Terceiro:</w:t>
      </w:r>
      <w:r w:rsidRPr="005E1E1D">
        <w:rPr>
          <w:rFonts w:ascii="Arial" w:eastAsia="Times New Roman" w:hAnsi="Arial" w:cs="Arial"/>
          <w:sz w:val="24"/>
          <w:szCs w:val="24"/>
        </w:rPr>
        <w:t xml:space="preserve"> Caso as multas não sejam recolhidas dentro do prazo determinado, ou por conveniência do Contratante, as mesmas serão descontadas do valor das parcelas de pagamento vincendas ou descontadas do valor da garantia de execução e adicional, se houver.</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b/>
          <w:sz w:val="24"/>
          <w:szCs w:val="24"/>
        </w:rPr>
        <w:t>Parágrafo Quarto:</w:t>
      </w:r>
      <w:r w:rsidRPr="005E1E1D">
        <w:rPr>
          <w:rFonts w:ascii="Arial" w:eastAsia="Times New Roman" w:hAnsi="Arial" w:cs="Arial"/>
          <w:sz w:val="24"/>
          <w:szCs w:val="24"/>
        </w:rPr>
        <w:t xml:space="preserve"> As penalidades previstas poderão cumular-se, e o montante da multa não excederá 30% (trinta por cento) do valor contratual. Ainda, não excluem a possibilidade de rescisão administrativa do contrato.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color w:val="FF0000"/>
          <w:sz w:val="24"/>
          <w:szCs w:val="24"/>
        </w:rPr>
      </w:pP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E1E1D">
        <w:rPr>
          <w:rFonts w:ascii="Arial" w:eastAsia="Times New Roman" w:hAnsi="Arial" w:cs="Arial"/>
          <w:b/>
          <w:sz w:val="24"/>
          <w:szCs w:val="24"/>
        </w:rPr>
        <w:t>CLÁUSULA DÉCIMA PRIMEIRA – RESCISÃO CONTRATUAL</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O presente contrato poderá ser rescindido amigavelmente pelas partes, na forma do art. 79, II da Lei nº 8.666/93, ou unilateralmente pelo Contratante, cujo direito a Contratada expressamente reconhece, na verificação de qualquer das hipóteses previstas nos incisos I a XII e XVII do art. 78 da Lei nº 8.666/93.</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E1E1D">
        <w:rPr>
          <w:rFonts w:ascii="Arial" w:eastAsia="Times New Roman" w:hAnsi="Arial" w:cs="Arial"/>
          <w:b/>
          <w:sz w:val="24"/>
          <w:szCs w:val="24"/>
        </w:rPr>
        <w:t xml:space="preserve">CLÁUSULA DÉCIMA SEGUNDA – PRATICAS DE ANTICORRUPÇÃO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As partes se comprometem a adotar práticas de anticorrupção, observando e fazendo observar, o mais alto padrão de ética, durante todo o processo de execução, evitando práticas corruptas e fraudulentas.</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b/>
          <w:sz w:val="24"/>
          <w:szCs w:val="24"/>
        </w:rPr>
        <w:t>Parágrafo Primeiro:</w:t>
      </w:r>
      <w:r w:rsidRPr="005E1E1D">
        <w:rPr>
          <w:rFonts w:ascii="Arial" w:eastAsia="Times New Roman" w:hAnsi="Arial" w:cs="Arial"/>
          <w:sz w:val="24"/>
          <w:szCs w:val="24"/>
        </w:rPr>
        <w:t xml:space="preserve"> Ficam as partes cientes que poderá se 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colusivas, coercitivas ou obstrutivas ao participar de licitação ou de contratos financiados com recursos repassados por qualquer que seja o órgão público das esferas federais, estaduais ou municipal.</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b/>
          <w:sz w:val="24"/>
          <w:szCs w:val="24"/>
        </w:rPr>
        <w:t>Parágrafo Segundo:</w:t>
      </w:r>
      <w:r w:rsidRPr="005E1E1D">
        <w:rPr>
          <w:rFonts w:ascii="Arial" w:eastAsia="Times New Roman" w:hAnsi="Arial" w:cs="Arial"/>
          <w:sz w:val="24"/>
          <w:szCs w:val="24"/>
        </w:rPr>
        <w:t xml:space="preserve"> Para os propósitos desta cláusula, definem-se as seguintes práticas:</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 xml:space="preserve">I - Prática corrupta: oferecer, dar, receber ou solicitar, direta ou indiretamente, qualquer vantagem com o objetivo de influenciar a ação de servidor público no desempenho de suas atividades;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II - Prática fraudulenta: a falsificação ou omissão de fatos, com o objetivo de influenciar a execução dos recursos;</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III - Prática colusiva: esquematizar ou estabelecer um acordo entre dois ou mais licitantes, com ou sem o conhecimento de representantes ou prepostos do órgão licitador, visando estabelecer preços em níveis artificiais e não competitivos;</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IV - Prática coercitiva: causar dano ou ameaçar causar dano, direta ou indiretamente, às pessoas ou sua propriedade, visando influenciar sua participação em um processo licitatório ou afetar a execução de um contrato;</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V - Prática obstrutiva: destruir, falsificar, alterar ou ocultar provas em inspeções ou fazer declarações falsas, aos representantes dos órgãos públicos</w:t>
      </w:r>
      <w:r w:rsidRPr="005E1E1D">
        <w:rPr>
          <w:rFonts w:ascii="Arial" w:eastAsia="Times New Roman" w:hAnsi="Arial" w:cs="Arial"/>
          <w:color w:val="FF0000"/>
          <w:sz w:val="24"/>
          <w:szCs w:val="24"/>
        </w:rPr>
        <w:t xml:space="preserve"> </w:t>
      </w:r>
      <w:r w:rsidRPr="005E1E1D">
        <w:rPr>
          <w:rFonts w:ascii="Arial" w:eastAsia="Times New Roman" w:hAnsi="Arial" w:cs="Arial"/>
          <w:sz w:val="24"/>
          <w:szCs w:val="24"/>
        </w:rPr>
        <w:t>com o objetivo de impedir materialmente a fiscalização da execução do recurso.</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b/>
          <w:sz w:val="24"/>
          <w:szCs w:val="24"/>
        </w:rPr>
        <w:t>Parágrafo Terceiro:</w:t>
      </w:r>
      <w:r w:rsidRPr="005E1E1D">
        <w:rPr>
          <w:rFonts w:ascii="Arial" w:eastAsia="Times New Roman" w:hAnsi="Arial" w:cs="Arial"/>
          <w:sz w:val="24"/>
          <w:szCs w:val="24"/>
        </w:rPr>
        <w:t xml:space="preserve"> As partes concordam e autorizam a avaliação das despesas efetuadas, mantendo a disposição dos órgãos de controle interno e externo, todos os documentos, contas e registros comprobatórios das despesas efetuadas.</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E1E1D">
        <w:rPr>
          <w:rFonts w:ascii="Arial" w:eastAsia="Times New Roman" w:hAnsi="Arial" w:cs="Arial"/>
          <w:b/>
          <w:sz w:val="24"/>
          <w:szCs w:val="24"/>
        </w:rPr>
        <w:t>CLÁUSULA DÉCIMA TERCEIRA – RECURSOS ORÇAMENTÁRIOS</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As despesas decorrentes do presente contrato correrão à conta dos recursos previstos nas seguintes dotações orçamentárias:</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
        <w:gridCol w:w="1685"/>
        <w:gridCol w:w="1321"/>
        <w:gridCol w:w="993"/>
        <w:gridCol w:w="708"/>
        <w:gridCol w:w="567"/>
        <w:gridCol w:w="709"/>
        <w:gridCol w:w="567"/>
        <w:gridCol w:w="435"/>
        <w:gridCol w:w="851"/>
        <w:gridCol w:w="1693"/>
      </w:tblGrid>
      <w:tr w:rsidR="0023496F" w:rsidRPr="005E1E1D" w:rsidTr="0023496F">
        <w:trPr>
          <w:gridBefore w:val="1"/>
          <w:wBefore w:w="11" w:type="dxa"/>
          <w:cantSplit/>
          <w:jc w:val="center"/>
        </w:trPr>
        <w:tc>
          <w:tcPr>
            <w:tcW w:w="1685" w:type="dxa"/>
            <w:tcBorders>
              <w:top w:val="single" w:sz="4" w:space="0" w:color="auto"/>
              <w:left w:val="single" w:sz="4" w:space="0" w:color="auto"/>
              <w:bottom w:val="single" w:sz="4" w:space="0" w:color="auto"/>
              <w:right w:val="single" w:sz="4" w:space="0" w:color="FFFFFF"/>
            </w:tcBorders>
            <w:hideMark/>
          </w:tcPr>
          <w:p w:rsidR="0023496F" w:rsidRPr="005E1E1D" w:rsidRDefault="0023496F">
            <w:pPr>
              <w:overflowPunct w:val="0"/>
              <w:autoSpaceDE w:val="0"/>
              <w:autoSpaceDN w:val="0"/>
              <w:adjustRightInd w:val="0"/>
              <w:spacing w:after="0" w:line="240" w:lineRule="auto"/>
              <w:textAlignment w:val="baseline"/>
              <w:rPr>
                <w:rFonts w:ascii="Arial" w:eastAsia="Times New Roman" w:hAnsi="Arial" w:cs="Arial"/>
                <w:b/>
                <w:szCs w:val="20"/>
              </w:rPr>
            </w:pPr>
            <w:r w:rsidRPr="005E1E1D">
              <w:rPr>
                <w:rFonts w:ascii="Arial" w:eastAsia="Times New Roman" w:hAnsi="Arial" w:cs="Arial"/>
                <w:b/>
                <w:szCs w:val="20"/>
              </w:rPr>
              <w:t>UNIDADE</w:t>
            </w:r>
          </w:p>
        </w:tc>
        <w:tc>
          <w:tcPr>
            <w:tcW w:w="5300" w:type="dxa"/>
            <w:gridSpan w:val="7"/>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eastAsia="Times New Roman" w:hAnsi="Arial" w:cs="Arial"/>
                <w:b/>
                <w:szCs w:val="20"/>
              </w:rPr>
            </w:pPr>
            <w:r w:rsidRPr="005E1E1D">
              <w:rPr>
                <w:rFonts w:ascii="Arial" w:eastAsia="Times New Roman" w:hAnsi="Arial" w:cs="Arial"/>
                <w:b/>
                <w:szCs w:val="20"/>
              </w:rPr>
              <w:t>DOTAÇÃO ORÇAMENTÁRIA</w:t>
            </w:r>
          </w:p>
        </w:tc>
        <w:tc>
          <w:tcPr>
            <w:tcW w:w="851" w:type="dxa"/>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eastAsia="Times New Roman" w:hAnsi="Arial" w:cs="Arial"/>
                <w:b/>
                <w:szCs w:val="20"/>
              </w:rPr>
            </w:pPr>
            <w:r w:rsidRPr="005E1E1D">
              <w:rPr>
                <w:rFonts w:ascii="Arial" w:eastAsia="Times New Roman" w:hAnsi="Arial" w:cs="Arial"/>
                <w:b/>
                <w:szCs w:val="20"/>
              </w:rPr>
              <w:t>FONTE</w:t>
            </w:r>
          </w:p>
        </w:tc>
        <w:tc>
          <w:tcPr>
            <w:tcW w:w="1693" w:type="dxa"/>
            <w:tcBorders>
              <w:top w:val="single" w:sz="4" w:space="0" w:color="auto"/>
              <w:left w:val="nil"/>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eastAsia="Times New Roman" w:hAnsi="Arial" w:cs="Arial"/>
                <w:b/>
                <w:szCs w:val="20"/>
              </w:rPr>
            </w:pPr>
            <w:r w:rsidRPr="005E1E1D">
              <w:rPr>
                <w:rFonts w:ascii="Arial" w:eastAsia="Times New Roman" w:hAnsi="Arial" w:cs="Arial"/>
                <w:b/>
                <w:szCs w:val="20"/>
              </w:rPr>
              <w:t>CATEGORIA</w:t>
            </w:r>
          </w:p>
        </w:tc>
      </w:tr>
      <w:tr w:rsidR="0023496F" w:rsidRPr="005E1E1D" w:rsidTr="0023496F">
        <w:trPr>
          <w:cantSplit/>
          <w:jc w:val="center"/>
        </w:trPr>
        <w:tc>
          <w:tcPr>
            <w:tcW w:w="1696" w:type="dxa"/>
            <w:gridSpan w:val="2"/>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textAlignment w:val="baseline"/>
              <w:rPr>
                <w:rFonts w:ascii="Arial" w:eastAsia="Times New Roman" w:hAnsi="Arial" w:cs="Arial"/>
                <w:szCs w:val="20"/>
              </w:rPr>
            </w:pPr>
            <w:r w:rsidRPr="005E1E1D">
              <w:rPr>
                <w:rFonts w:ascii="Arial" w:eastAsia="Times New Roman" w:hAnsi="Arial" w:cs="Arial"/>
                <w:szCs w:val="20"/>
              </w:rPr>
              <w:t>FUNDO MUNICIPAL DE ASSISTENCIA SOCIAL</w:t>
            </w:r>
          </w:p>
        </w:tc>
        <w:tc>
          <w:tcPr>
            <w:tcW w:w="1321" w:type="dxa"/>
            <w:tcBorders>
              <w:top w:val="single" w:sz="4" w:space="0" w:color="auto"/>
              <w:left w:val="single" w:sz="4" w:space="0" w:color="auto"/>
              <w:bottom w:val="single" w:sz="4" w:space="0" w:color="auto"/>
              <w:right w:val="single" w:sz="4" w:space="0" w:color="FFFFFF"/>
            </w:tcBorders>
            <w:hideMark/>
          </w:tcPr>
          <w:p w:rsidR="0023496F" w:rsidRPr="005E1E1D" w:rsidRDefault="0023496F">
            <w:pPr>
              <w:overflowPunct w:val="0"/>
              <w:autoSpaceDE w:val="0"/>
              <w:autoSpaceDN w:val="0"/>
              <w:adjustRightInd w:val="0"/>
              <w:spacing w:after="0" w:line="240" w:lineRule="auto"/>
              <w:jc w:val="both"/>
              <w:textAlignment w:val="baseline"/>
              <w:rPr>
                <w:rFonts w:ascii="Arial" w:eastAsia="Times New Roman" w:hAnsi="Arial" w:cs="Arial"/>
                <w:szCs w:val="20"/>
              </w:rPr>
            </w:pPr>
            <w:r w:rsidRPr="005E1E1D">
              <w:rPr>
                <w:rFonts w:ascii="Arial" w:eastAsia="Times New Roman" w:hAnsi="Arial" w:cs="Arial"/>
                <w:szCs w:val="20"/>
              </w:rPr>
              <w:t>1636</w:t>
            </w:r>
          </w:p>
        </w:tc>
        <w:tc>
          <w:tcPr>
            <w:tcW w:w="993" w:type="dxa"/>
            <w:tcBorders>
              <w:top w:val="single" w:sz="4" w:space="0" w:color="auto"/>
              <w:left w:val="single" w:sz="4" w:space="0" w:color="FFFFFF"/>
              <w:bottom w:val="single" w:sz="4" w:space="0" w:color="auto"/>
              <w:right w:val="nil"/>
            </w:tcBorders>
            <w:hideMark/>
          </w:tcPr>
          <w:p w:rsidR="0023496F" w:rsidRPr="005E1E1D" w:rsidRDefault="0023496F">
            <w:pPr>
              <w:overflowPunct w:val="0"/>
              <w:autoSpaceDE w:val="0"/>
              <w:autoSpaceDN w:val="0"/>
              <w:adjustRightInd w:val="0"/>
              <w:spacing w:after="0" w:line="240" w:lineRule="auto"/>
              <w:jc w:val="both"/>
              <w:textAlignment w:val="baseline"/>
              <w:rPr>
                <w:rFonts w:ascii="Arial" w:eastAsia="Times New Roman" w:hAnsi="Arial" w:cs="Arial"/>
                <w:szCs w:val="20"/>
              </w:rPr>
            </w:pPr>
            <w:r w:rsidRPr="005E1E1D">
              <w:rPr>
                <w:rFonts w:ascii="Arial" w:eastAsia="Times New Roman" w:hAnsi="Arial" w:cs="Arial"/>
                <w:szCs w:val="20"/>
              </w:rPr>
              <w:t>1002</w:t>
            </w:r>
          </w:p>
        </w:tc>
        <w:tc>
          <w:tcPr>
            <w:tcW w:w="708" w:type="dxa"/>
            <w:tcBorders>
              <w:top w:val="single" w:sz="4" w:space="0" w:color="auto"/>
              <w:left w:val="nil"/>
              <w:bottom w:val="single" w:sz="4" w:space="0" w:color="auto"/>
              <w:right w:val="nil"/>
            </w:tcBorders>
            <w:hideMark/>
          </w:tcPr>
          <w:p w:rsidR="0023496F" w:rsidRPr="005E1E1D" w:rsidRDefault="0023496F">
            <w:pPr>
              <w:overflowPunct w:val="0"/>
              <w:autoSpaceDE w:val="0"/>
              <w:autoSpaceDN w:val="0"/>
              <w:adjustRightInd w:val="0"/>
              <w:spacing w:after="0" w:line="240" w:lineRule="auto"/>
              <w:jc w:val="both"/>
              <w:textAlignment w:val="baseline"/>
              <w:rPr>
                <w:rFonts w:ascii="Arial" w:eastAsia="Times New Roman" w:hAnsi="Arial" w:cs="Arial"/>
                <w:szCs w:val="20"/>
              </w:rPr>
            </w:pPr>
            <w:r w:rsidRPr="005E1E1D">
              <w:rPr>
                <w:rFonts w:ascii="Arial" w:eastAsia="Times New Roman" w:hAnsi="Arial" w:cs="Arial"/>
                <w:szCs w:val="20"/>
              </w:rPr>
              <w:t>8</w:t>
            </w:r>
          </w:p>
        </w:tc>
        <w:tc>
          <w:tcPr>
            <w:tcW w:w="567" w:type="dxa"/>
            <w:tcBorders>
              <w:top w:val="single" w:sz="4" w:space="0" w:color="auto"/>
              <w:left w:val="nil"/>
              <w:bottom w:val="single" w:sz="4" w:space="0" w:color="auto"/>
              <w:right w:val="nil"/>
            </w:tcBorders>
            <w:hideMark/>
          </w:tcPr>
          <w:p w:rsidR="0023496F" w:rsidRPr="005E1E1D" w:rsidRDefault="0023496F">
            <w:pPr>
              <w:overflowPunct w:val="0"/>
              <w:autoSpaceDE w:val="0"/>
              <w:autoSpaceDN w:val="0"/>
              <w:adjustRightInd w:val="0"/>
              <w:spacing w:after="0" w:line="240" w:lineRule="auto"/>
              <w:jc w:val="both"/>
              <w:textAlignment w:val="baseline"/>
              <w:rPr>
                <w:rFonts w:ascii="Arial" w:eastAsia="Times New Roman" w:hAnsi="Arial" w:cs="Arial"/>
                <w:szCs w:val="20"/>
              </w:rPr>
            </w:pPr>
            <w:r w:rsidRPr="005E1E1D">
              <w:rPr>
                <w:rFonts w:ascii="Arial" w:eastAsia="Times New Roman" w:hAnsi="Arial" w:cs="Arial"/>
                <w:szCs w:val="20"/>
              </w:rPr>
              <w:t>244</w:t>
            </w:r>
          </w:p>
        </w:tc>
        <w:tc>
          <w:tcPr>
            <w:tcW w:w="709" w:type="dxa"/>
            <w:tcBorders>
              <w:top w:val="single" w:sz="4" w:space="0" w:color="auto"/>
              <w:left w:val="nil"/>
              <w:bottom w:val="single" w:sz="4" w:space="0" w:color="auto"/>
              <w:right w:val="nil"/>
            </w:tcBorders>
            <w:hideMark/>
          </w:tcPr>
          <w:p w:rsidR="0023496F" w:rsidRPr="005E1E1D" w:rsidRDefault="0023496F">
            <w:pPr>
              <w:overflowPunct w:val="0"/>
              <w:autoSpaceDE w:val="0"/>
              <w:autoSpaceDN w:val="0"/>
              <w:adjustRightInd w:val="0"/>
              <w:spacing w:after="0" w:line="240" w:lineRule="auto"/>
              <w:jc w:val="both"/>
              <w:textAlignment w:val="baseline"/>
              <w:rPr>
                <w:rFonts w:ascii="Arial" w:eastAsia="Times New Roman" w:hAnsi="Arial" w:cs="Arial"/>
                <w:szCs w:val="20"/>
              </w:rPr>
            </w:pPr>
            <w:r w:rsidRPr="005E1E1D">
              <w:rPr>
                <w:rFonts w:ascii="Arial" w:eastAsia="Times New Roman" w:hAnsi="Arial" w:cs="Arial"/>
                <w:szCs w:val="20"/>
              </w:rPr>
              <w:t>29</w:t>
            </w:r>
          </w:p>
        </w:tc>
        <w:tc>
          <w:tcPr>
            <w:tcW w:w="567" w:type="dxa"/>
            <w:tcBorders>
              <w:top w:val="single" w:sz="4" w:space="0" w:color="auto"/>
              <w:left w:val="nil"/>
              <w:bottom w:val="single" w:sz="4" w:space="0" w:color="auto"/>
              <w:right w:val="nil"/>
            </w:tcBorders>
            <w:hideMark/>
          </w:tcPr>
          <w:p w:rsidR="0023496F" w:rsidRPr="005E1E1D" w:rsidRDefault="0023496F">
            <w:pPr>
              <w:overflowPunct w:val="0"/>
              <w:autoSpaceDE w:val="0"/>
              <w:autoSpaceDN w:val="0"/>
              <w:adjustRightInd w:val="0"/>
              <w:spacing w:after="0" w:line="240" w:lineRule="auto"/>
              <w:jc w:val="both"/>
              <w:textAlignment w:val="baseline"/>
              <w:rPr>
                <w:rFonts w:ascii="Arial" w:eastAsia="Times New Roman" w:hAnsi="Arial" w:cs="Arial"/>
                <w:szCs w:val="20"/>
              </w:rPr>
            </w:pPr>
            <w:r w:rsidRPr="005E1E1D">
              <w:rPr>
                <w:rFonts w:ascii="Arial" w:eastAsia="Times New Roman" w:hAnsi="Arial" w:cs="Arial"/>
                <w:szCs w:val="20"/>
              </w:rPr>
              <w:t>2</w:t>
            </w:r>
          </w:p>
        </w:tc>
        <w:tc>
          <w:tcPr>
            <w:tcW w:w="435" w:type="dxa"/>
            <w:tcBorders>
              <w:top w:val="single" w:sz="4" w:space="0" w:color="auto"/>
              <w:left w:val="nil"/>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eastAsia="Times New Roman" w:hAnsi="Arial" w:cs="Arial"/>
                <w:szCs w:val="20"/>
              </w:rPr>
            </w:pPr>
            <w:r w:rsidRPr="005E1E1D">
              <w:rPr>
                <w:rFonts w:ascii="Arial" w:eastAsia="Times New Roman" w:hAnsi="Arial" w:cs="Arial"/>
                <w:szCs w:val="20"/>
              </w:rPr>
              <w:t xml:space="preserve">21 </w:t>
            </w:r>
          </w:p>
        </w:tc>
        <w:tc>
          <w:tcPr>
            <w:tcW w:w="851" w:type="dxa"/>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eastAsia="Times New Roman" w:hAnsi="Arial" w:cs="Arial"/>
                <w:szCs w:val="20"/>
              </w:rPr>
            </w:pPr>
            <w:r w:rsidRPr="005E1E1D">
              <w:rPr>
                <w:rFonts w:ascii="Arial" w:eastAsia="Times New Roman" w:hAnsi="Arial" w:cs="Arial"/>
                <w:szCs w:val="20"/>
              </w:rPr>
              <w:t xml:space="preserve"> </w:t>
            </w:r>
          </w:p>
        </w:tc>
        <w:tc>
          <w:tcPr>
            <w:tcW w:w="1693" w:type="dxa"/>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eastAsia="Times New Roman" w:hAnsi="Arial" w:cs="Arial"/>
                <w:szCs w:val="20"/>
              </w:rPr>
            </w:pPr>
            <w:r w:rsidRPr="005E1E1D">
              <w:rPr>
                <w:rFonts w:ascii="Arial" w:eastAsia="Times New Roman" w:hAnsi="Arial" w:cs="Arial"/>
                <w:szCs w:val="20"/>
              </w:rPr>
              <w:t>339032040000</w:t>
            </w:r>
          </w:p>
        </w:tc>
      </w:tr>
      <w:tr w:rsidR="0023496F" w:rsidRPr="005E1E1D" w:rsidTr="0023496F">
        <w:trPr>
          <w:cantSplit/>
          <w:jc w:val="center"/>
        </w:trPr>
        <w:tc>
          <w:tcPr>
            <w:tcW w:w="1696" w:type="dxa"/>
            <w:gridSpan w:val="2"/>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textAlignment w:val="baseline"/>
              <w:rPr>
                <w:rFonts w:ascii="Arial" w:eastAsia="Times New Roman" w:hAnsi="Arial" w:cs="Arial"/>
                <w:szCs w:val="20"/>
              </w:rPr>
            </w:pPr>
            <w:r w:rsidRPr="005E1E1D">
              <w:rPr>
                <w:rFonts w:ascii="Arial" w:eastAsia="Times New Roman" w:hAnsi="Arial" w:cs="Arial"/>
                <w:szCs w:val="20"/>
              </w:rPr>
              <w:t>FUNDO MUNICIPAL DE ASSISTENCIA SOCIAL</w:t>
            </w:r>
          </w:p>
        </w:tc>
        <w:tc>
          <w:tcPr>
            <w:tcW w:w="1321" w:type="dxa"/>
            <w:tcBorders>
              <w:top w:val="single" w:sz="4" w:space="0" w:color="auto"/>
              <w:left w:val="single" w:sz="4" w:space="0" w:color="auto"/>
              <w:bottom w:val="single" w:sz="4" w:space="0" w:color="auto"/>
              <w:right w:val="single" w:sz="4" w:space="0" w:color="FFFFFF"/>
            </w:tcBorders>
            <w:hideMark/>
          </w:tcPr>
          <w:p w:rsidR="0023496F" w:rsidRPr="005E1E1D" w:rsidRDefault="0023496F">
            <w:pPr>
              <w:overflowPunct w:val="0"/>
              <w:autoSpaceDE w:val="0"/>
              <w:autoSpaceDN w:val="0"/>
              <w:adjustRightInd w:val="0"/>
              <w:spacing w:after="0" w:line="240" w:lineRule="auto"/>
              <w:jc w:val="both"/>
              <w:textAlignment w:val="baseline"/>
              <w:rPr>
                <w:rFonts w:ascii="Arial" w:eastAsia="Times New Roman" w:hAnsi="Arial" w:cs="Arial"/>
                <w:szCs w:val="20"/>
              </w:rPr>
            </w:pPr>
            <w:r w:rsidRPr="005E1E1D">
              <w:rPr>
                <w:rFonts w:ascii="Arial" w:eastAsia="Times New Roman" w:hAnsi="Arial" w:cs="Arial"/>
                <w:szCs w:val="20"/>
              </w:rPr>
              <w:t>1638</w:t>
            </w:r>
          </w:p>
        </w:tc>
        <w:tc>
          <w:tcPr>
            <w:tcW w:w="993" w:type="dxa"/>
            <w:tcBorders>
              <w:top w:val="single" w:sz="4" w:space="0" w:color="auto"/>
              <w:left w:val="single" w:sz="4" w:space="0" w:color="FFFFFF"/>
              <w:bottom w:val="single" w:sz="4" w:space="0" w:color="auto"/>
              <w:right w:val="nil"/>
            </w:tcBorders>
            <w:hideMark/>
          </w:tcPr>
          <w:p w:rsidR="0023496F" w:rsidRPr="005E1E1D" w:rsidRDefault="0023496F">
            <w:pPr>
              <w:overflowPunct w:val="0"/>
              <w:autoSpaceDE w:val="0"/>
              <w:autoSpaceDN w:val="0"/>
              <w:adjustRightInd w:val="0"/>
              <w:spacing w:after="0" w:line="240" w:lineRule="auto"/>
              <w:jc w:val="both"/>
              <w:textAlignment w:val="baseline"/>
              <w:rPr>
                <w:rFonts w:ascii="Arial" w:eastAsia="Times New Roman" w:hAnsi="Arial" w:cs="Arial"/>
                <w:szCs w:val="20"/>
              </w:rPr>
            </w:pPr>
            <w:r w:rsidRPr="005E1E1D">
              <w:rPr>
                <w:rFonts w:ascii="Arial" w:eastAsia="Times New Roman" w:hAnsi="Arial" w:cs="Arial"/>
                <w:szCs w:val="20"/>
              </w:rPr>
              <w:t>1002</w:t>
            </w:r>
          </w:p>
        </w:tc>
        <w:tc>
          <w:tcPr>
            <w:tcW w:w="708" w:type="dxa"/>
            <w:tcBorders>
              <w:top w:val="single" w:sz="4" w:space="0" w:color="auto"/>
              <w:left w:val="nil"/>
              <w:bottom w:val="single" w:sz="4" w:space="0" w:color="auto"/>
              <w:right w:val="nil"/>
            </w:tcBorders>
            <w:hideMark/>
          </w:tcPr>
          <w:p w:rsidR="0023496F" w:rsidRPr="005E1E1D" w:rsidRDefault="0023496F">
            <w:pPr>
              <w:overflowPunct w:val="0"/>
              <w:autoSpaceDE w:val="0"/>
              <w:autoSpaceDN w:val="0"/>
              <w:adjustRightInd w:val="0"/>
              <w:spacing w:after="0" w:line="240" w:lineRule="auto"/>
              <w:jc w:val="both"/>
              <w:textAlignment w:val="baseline"/>
              <w:rPr>
                <w:rFonts w:ascii="Arial" w:eastAsia="Times New Roman" w:hAnsi="Arial" w:cs="Arial"/>
                <w:szCs w:val="20"/>
              </w:rPr>
            </w:pPr>
            <w:r w:rsidRPr="005E1E1D">
              <w:rPr>
                <w:rFonts w:ascii="Arial" w:eastAsia="Times New Roman" w:hAnsi="Arial" w:cs="Arial"/>
                <w:szCs w:val="20"/>
              </w:rPr>
              <w:t>8</w:t>
            </w:r>
          </w:p>
        </w:tc>
        <w:tc>
          <w:tcPr>
            <w:tcW w:w="567" w:type="dxa"/>
            <w:tcBorders>
              <w:top w:val="single" w:sz="4" w:space="0" w:color="auto"/>
              <w:left w:val="nil"/>
              <w:bottom w:val="single" w:sz="4" w:space="0" w:color="auto"/>
              <w:right w:val="nil"/>
            </w:tcBorders>
            <w:hideMark/>
          </w:tcPr>
          <w:p w:rsidR="0023496F" w:rsidRPr="005E1E1D" w:rsidRDefault="0023496F">
            <w:pPr>
              <w:overflowPunct w:val="0"/>
              <w:autoSpaceDE w:val="0"/>
              <w:autoSpaceDN w:val="0"/>
              <w:adjustRightInd w:val="0"/>
              <w:spacing w:after="0" w:line="240" w:lineRule="auto"/>
              <w:jc w:val="both"/>
              <w:textAlignment w:val="baseline"/>
              <w:rPr>
                <w:rFonts w:ascii="Arial" w:eastAsia="Times New Roman" w:hAnsi="Arial" w:cs="Arial"/>
                <w:szCs w:val="20"/>
              </w:rPr>
            </w:pPr>
            <w:r w:rsidRPr="005E1E1D">
              <w:rPr>
                <w:rFonts w:ascii="Arial" w:eastAsia="Times New Roman" w:hAnsi="Arial" w:cs="Arial"/>
                <w:szCs w:val="20"/>
              </w:rPr>
              <w:t>244</w:t>
            </w:r>
          </w:p>
        </w:tc>
        <w:tc>
          <w:tcPr>
            <w:tcW w:w="709" w:type="dxa"/>
            <w:tcBorders>
              <w:top w:val="single" w:sz="4" w:space="0" w:color="auto"/>
              <w:left w:val="nil"/>
              <w:bottom w:val="single" w:sz="4" w:space="0" w:color="auto"/>
              <w:right w:val="nil"/>
            </w:tcBorders>
            <w:hideMark/>
          </w:tcPr>
          <w:p w:rsidR="0023496F" w:rsidRPr="005E1E1D" w:rsidRDefault="0023496F">
            <w:pPr>
              <w:overflowPunct w:val="0"/>
              <w:autoSpaceDE w:val="0"/>
              <w:autoSpaceDN w:val="0"/>
              <w:adjustRightInd w:val="0"/>
              <w:spacing w:after="0" w:line="240" w:lineRule="auto"/>
              <w:jc w:val="both"/>
              <w:textAlignment w:val="baseline"/>
              <w:rPr>
                <w:rFonts w:ascii="Arial" w:eastAsia="Times New Roman" w:hAnsi="Arial" w:cs="Arial"/>
                <w:szCs w:val="20"/>
              </w:rPr>
            </w:pPr>
            <w:r w:rsidRPr="005E1E1D">
              <w:rPr>
                <w:rFonts w:ascii="Arial" w:eastAsia="Times New Roman" w:hAnsi="Arial" w:cs="Arial"/>
                <w:szCs w:val="20"/>
              </w:rPr>
              <w:t>29</w:t>
            </w:r>
          </w:p>
        </w:tc>
        <w:tc>
          <w:tcPr>
            <w:tcW w:w="567" w:type="dxa"/>
            <w:tcBorders>
              <w:top w:val="single" w:sz="4" w:space="0" w:color="auto"/>
              <w:left w:val="nil"/>
              <w:bottom w:val="single" w:sz="4" w:space="0" w:color="auto"/>
              <w:right w:val="nil"/>
            </w:tcBorders>
            <w:hideMark/>
          </w:tcPr>
          <w:p w:rsidR="0023496F" w:rsidRPr="005E1E1D" w:rsidRDefault="0023496F">
            <w:pPr>
              <w:overflowPunct w:val="0"/>
              <w:autoSpaceDE w:val="0"/>
              <w:autoSpaceDN w:val="0"/>
              <w:adjustRightInd w:val="0"/>
              <w:spacing w:after="0" w:line="240" w:lineRule="auto"/>
              <w:jc w:val="both"/>
              <w:textAlignment w:val="baseline"/>
              <w:rPr>
                <w:rFonts w:ascii="Arial" w:eastAsia="Times New Roman" w:hAnsi="Arial" w:cs="Arial"/>
                <w:szCs w:val="20"/>
              </w:rPr>
            </w:pPr>
            <w:r w:rsidRPr="005E1E1D">
              <w:rPr>
                <w:rFonts w:ascii="Arial" w:eastAsia="Times New Roman" w:hAnsi="Arial" w:cs="Arial"/>
                <w:szCs w:val="20"/>
              </w:rPr>
              <w:t>2</w:t>
            </w:r>
          </w:p>
        </w:tc>
        <w:tc>
          <w:tcPr>
            <w:tcW w:w="435" w:type="dxa"/>
            <w:tcBorders>
              <w:top w:val="single" w:sz="4" w:space="0" w:color="auto"/>
              <w:left w:val="nil"/>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eastAsia="Times New Roman" w:hAnsi="Arial" w:cs="Arial"/>
                <w:szCs w:val="20"/>
              </w:rPr>
            </w:pPr>
            <w:r w:rsidRPr="005E1E1D">
              <w:rPr>
                <w:rFonts w:ascii="Arial" w:eastAsia="Times New Roman" w:hAnsi="Arial" w:cs="Arial"/>
                <w:szCs w:val="20"/>
              </w:rPr>
              <w:t>21</w:t>
            </w:r>
          </w:p>
        </w:tc>
        <w:tc>
          <w:tcPr>
            <w:tcW w:w="851" w:type="dxa"/>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eastAsia="Times New Roman" w:hAnsi="Arial" w:cs="Arial"/>
                <w:szCs w:val="20"/>
              </w:rPr>
            </w:pPr>
            <w:r w:rsidRPr="005E1E1D">
              <w:rPr>
                <w:rFonts w:ascii="Arial" w:eastAsia="Times New Roman" w:hAnsi="Arial" w:cs="Arial"/>
                <w:szCs w:val="20"/>
              </w:rPr>
              <w:t xml:space="preserve"> </w:t>
            </w:r>
          </w:p>
        </w:tc>
        <w:tc>
          <w:tcPr>
            <w:tcW w:w="1693" w:type="dxa"/>
            <w:tcBorders>
              <w:top w:val="single" w:sz="4" w:space="0" w:color="auto"/>
              <w:left w:val="single" w:sz="4" w:space="0" w:color="auto"/>
              <w:bottom w:val="single" w:sz="4" w:space="0" w:color="auto"/>
              <w:right w:val="single" w:sz="4" w:space="0" w:color="auto"/>
            </w:tcBorders>
            <w:hideMark/>
          </w:tcPr>
          <w:p w:rsidR="0023496F" w:rsidRPr="005E1E1D" w:rsidRDefault="0023496F">
            <w:pPr>
              <w:overflowPunct w:val="0"/>
              <w:autoSpaceDE w:val="0"/>
              <w:autoSpaceDN w:val="0"/>
              <w:adjustRightInd w:val="0"/>
              <w:spacing w:after="0" w:line="240" w:lineRule="auto"/>
              <w:jc w:val="both"/>
              <w:textAlignment w:val="baseline"/>
              <w:rPr>
                <w:rFonts w:ascii="Arial" w:eastAsia="Times New Roman" w:hAnsi="Arial" w:cs="Arial"/>
                <w:szCs w:val="20"/>
              </w:rPr>
            </w:pPr>
            <w:r w:rsidRPr="005E1E1D">
              <w:rPr>
                <w:rFonts w:ascii="Arial" w:eastAsia="Times New Roman" w:hAnsi="Arial" w:cs="Arial"/>
                <w:szCs w:val="20"/>
              </w:rPr>
              <w:t>339039670000</w:t>
            </w:r>
          </w:p>
        </w:tc>
      </w:tr>
    </w:tbl>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b/>
          <w:szCs w:val="20"/>
        </w:rPr>
      </w:pP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b/>
          <w:sz w:val="24"/>
          <w:szCs w:val="24"/>
        </w:rPr>
      </w:pPr>
      <w:r w:rsidRPr="005E1E1D">
        <w:rPr>
          <w:rFonts w:ascii="Arial" w:eastAsia="Times New Roman" w:hAnsi="Arial" w:cs="Arial"/>
          <w:b/>
          <w:sz w:val="24"/>
          <w:szCs w:val="24"/>
        </w:rPr>
        <w:t>CLÁUSULA DÉCIMA QUARTA – DA LEGISLAÇÃO APLICÁVEL E CASOS OMISSOS</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 xml:space="preserve">Este contrato se rege pela Lei nº. 8666/93 e pelos preceitos de direito público, aplicando subsidiariamente os preceitos da teoria geral dos contratos e do direito privado. Os casos omissos serão decididos pelo Contratante seguindo as disposições da Lei nº. 8.666/93,  na Lei nº 10.520/02, na Lei nº. 8.078/90, e na Lei Complementar nº. 123/06 e alterações, bem como nos demais regulamentos e normas administrativas que fazem parte deste contrato. </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3496F" w:rsidRPr="005E1E1D" w:rsidRDefault="0023496F" w:rsidP="0023496F">
      <w:pPr>
        <w:spacing w:after="0"/>
        <w:jc w:val="both"/>
        <w:rPr>
          <w:rFonts w:ascii="Arial" w:hAnsi="Arial" w:cs="Arial"/>
          <w:b/>
          <w:sz w:val="24"/>
          <w:szCs w:val="24"/>
        </w:rPr>
      </w:pPr>
      <w:r w:rsidRPr="005E1E1D">
        <w:rPr>
          <w:rFonts w:ascii="Arial" w:eastAsia="Times New Roman" w:hAnsi="Arial" w:cs="Arial"/>
          <w:b/>
          <w:bCs/>
          <w:sz w:val="24"/>
          <w:szCs w:val="24"/>
          <w:lang w:eastAsia="pt-BR"/>
        </w:rPr>
        <w:t>CLÁUSULA D</w:t>
      </w:r>
      <w:bookmarkStart w:id="0" w:name="_GoBack"/>
      <w:bookmarkEnd w:id="0"/>
      <w:r w:rsidRPr="005E1E1D">
        <w:rPr>
          <w:rFonts w:ascii="Arial" w:eastAsia="Times New Roman" w:hAnsi="Arial" w:cs="Arial"/>
          <w:b/>
          <w:bCs/>
          <w:sz w:val="24"/>
          <w:szCs w:val="24"/>
          <w:lang w:eastAsia="pt-BR"/>
        </w:rPr>
        <w:t xml:space="preserve">ÉCIMA QUINTA </w:t>
      </w:r>
      <w:r w:rsidRPr="005E1E1D">
        <w:rPr>
          <w:rFonts w:ascii="Arial" w:hAnsi="Arial" w:cs="Arial"/>
          <w:b/>
          <w:sz w:val="24"/>
          <w:szCs w:val="24"/>
        </w:rPr>
        <w:t>– DA FISCALIZAÇÃO</w:t>
      </w:r>
    </w:p>
    <w:p w:rsidR="0023496F" w:rsidRPr="005E1E1D" w:rsidRDefault="0023496F" w:rsidP="0023496F">
      <w:pPr>
        <w:overflowPunct w:val="0"/>
        <w:autoSpaceDE w:val="0"/>
        <w:autoSpaceDN w:val="0"/>
        <w:adjustRightInd w:val="0"/>
        <w:spacing w:after="0" w:line="240" w:lineRule="auto"/>
        <w:jc w:val="both"/>
        <w:textAlignment w:val="baseline"/>
        <w:rPr>
          <w:rFonts w:ascii="Arial" w:hAnsi="Arial" w:cs="Arial"/>
          <w:sz w:val="24"/>
          <w:szCs w:val="24"/>
        </w:rPr>
      </w:pPr>
      <w:r w:rsidRPr="005E1E1D">
        <w:rPr>
          <w:rFonts w:ascii="Arial" w:hAnsi="Arial" w:cs="Arial"/>
          <w:sz w:val="24"/>
          <w:szCs w:val="24"/>
        </w:rPr>
        <w:t>Fica expresso que a fiscalização da execução desta ata de registro de preços será exercida pelo responsável pelo Departamento Municipal de Ação Social, a senhora Fernanda Moraes Bonetti da Silva.  O Município nos termos do art. 67 da Lei nº 8.666, de 1993, realizará o acompanhamento e fiscalização da entrega do objeto, anotando em registro próprio todas as ocorrências relacionadas com a entrega e determinando o que for necessário à regularização de falhas ou defeitos observados.</w:t>
      </w:r>
    </w:p>
    <w:p w:rsidR="0023496F" w:rsidRPr="005E1E1D" w:rsidRDefault="0023496F" w:rsidP="0023496F">
      <w:pPr>
        <w:widowControl w:val="0"/>
        <w:autoSpaceDE w:val="0"/>
        <w:autoSpaceDN w:val="0"/>
        <w:adjustRightInd w:val="0"/>
        <w:spacing w:after="0" w:line="240" w:lineRule="auto"/>
        <w:jc w:val="both"/>
        <w:rPr>
          <w:rFonts w:ascii="Arial" w:eastAsia="Times New Roman" w:hAnsi="Arial" w:cs="Arial"/>
          <w:b/>
          <w:bCs/>
          <w:sz w:val="24"/>
          <w:szCs w:val="24"/>
          <w:lang w:eastAsia="pt-BR"/>
        </w:rPr>
      </w:pPr>
    </w:p>
    <w:p w:rsidR="0023496F" w:rsidRPr="005E1E1D" w:rsidRDefault="0023496F" w:rsidP="0023496F">
      <w:pPr>
        <w:widowControl w:val="0"/>
        <w:autoSpaceDE w:val="0"/>
        <w:autoSpaceDN w:val="0"/>
        <w:adjustRightInd w:val="0"/>
        <w:spacing w:after="0" w:line="240" w:lineRule="auto"/>
        <w:jc w:val="both"/>
        <w:rPr>
          <w:rFonts w:ascii="Arial" w:eastAsia="Times New Roman" w:hAnsi="Arial" w:cs="Arial"/>
          <w:b/>
          <w:bCs/>
          <w:sz w:val="24"/>
          <w:szCs w:val="24"/>
          <w:lang w:eastAsia="pt-BR"/>
        </w:rPr>
      </w:pPr>
      <w:r w:rsidRPr="005E1E1D">
        <w:rPr>
          <w:rFonts w:ascii="Arial" w:eastAsia="Times New Roman" w:hAnsi="Arial" w:cs="Arial"/>
          <w:b/>
          <w:bCs/>
          <w:sz w:val="24"/>
          <w:szCs w:val="24"/>
          <w:lang w:eastAsia="pt-BR"/>
        </w:rPr>
        <w:t>CLÁUSULA DÉCIMA SEXTA – DO FORO</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As questões decorrentes da utilização da presente ata, que não possam ser dirimidas administrativamente, serão processadas e julgadas na Justiça Estadual, no Foro da Cidade de Salto do Lontra - PR, com exclusão de qualquer outro por mais privilegiado que seja, salvo nos casos previstos no art. 102, inciso I, alínea “d”, da Constituição Federal.</w:t>
      </w:r>
    </w:p>
    <w:p w:rsidR="0023496F" w:rsidRPr="005E1E1D" w:rsidRDefault="0023496F" w:rsidP="0023496F">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5E1E1D">
        <w:rPr>
          <w:rFonts w:ascii="Arial" w:eastAsia="Times New Roman" w:hAnsi="Arial" w:cs="Arial"/>
          <w:sz w:val="24"/>
          <w:szCs w:val="24"/>
        </w:rPr>
        <w:t>E, assim, por estarem justos e contratados, obrigando-se ao fiel e integral cumprimento do presente contrato, firmam-no em duas (2) vias de igual teor e forma, perante as testemunhas adiante assinadas.</w:t>
      </w:r>
    </w:p>
    <w:p w:rsidR="00FB70F6" w:rsidRPr="005E1E1D" w:rsidRDefault="00FB70F6" w:rsidP="00FB70F6">
      <w:pPr>
        <w:overflowPunct w:val="0"/>
        <w:autoSpaceDE w:val="0"/>
        <w:autoSpaceDN w:val="0"/>
        <w:adjustRightInd w:val="0"/>
        <w:spacing w:after="0" w:line="240" w:lineRule="auto"/>
        <w:jc w:val="right"/>
        <w:textAlignment w:val="baseline"/>
        <w:rPr>
          <w:rFonts w:ascii="Arial" w:eastAsia="Times New Roman" w:hAnsi="Arial" w:cs="Arial"/>
          <w:sz w:val="24"/>
          <w:szCs w:val="24"/>
          <w:lang w:eastAsia="pt-BR"/>
        </w:rPr>
      </w:pPr>
      <w:r w:rsidRPr="005E1E1D">
        <w:rPr>
          <w:rFonts w:ascii="Arial" w:eastAsia="Times New Roman" w:hAnsi="Arial" w:cs="Arial"/>
          <w:sz w:val="24"/>
          <w:szCs w:val="24"/>
          <w:lang w:eastAsia="pt-BR"/>
        </w:rPr>
        <w:t>Nova Esperança do Sudoeste, PR, 24</w:t>
      </w:r>
      <w:r w:rsidR="0023496F" w:rsidRPr="005E1E1D">
        <w:rPr>
          <w:rFonts w:ascii="Arial" w:eastAsia="Times New Roman" w:hAnsi="Arial" w:cs="Arial"/>
          <w:sz w:val="24"/>
          <w:szCs w:val="24"/>
          <w:lang w:eastAsia="pt-BR"/>
        </w:rPr>
        <w:t xml:space="preserve"> de junho de 2021</w:t>
      </w:r>
    </w:p>
    <w:p w:rsidR="00FB70F6" w:rsidRPr="005E1E1D" w:rsidRDefault="00FB70F6" w:rsidP="00FB70F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FB70F6" w:rsidRDefault="00FB70F6" w:rsidP="00FB70F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5E1E1D" w:rsidRPr="005E1E1D" w:rsidRDefault="005E1E1D" w:rsidP="00FB70F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FB70F6" w:rsidRPr="005E1E1D" w:rsidRDefault="00FB70F6" w:rsidP="00FB70F6">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p>
    <w:p w:rsidR="00FB70F6" w:rsidRPr="005E1E1D" w:rsidRDefault="00FB70F6" w:rsidP="00FB70F6">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FB70F6" w:rsidRPr="005E1E1D" w:rsidRDefault="00FB70F6" w:rsidP="00FB70F6">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5E1E1D">
        <w:rPr>
          <w:rFonts w:ascii="Arial" w:eastAsia="Times New Roman" w:hAnsi="Arial" w:cs="Arial"/>
          <w:b/>
          <w:sz w:val="24"/>
          <w:szCs w:val="24"/>
          <w:lang w:eastAsia="pt-BR"/>
        </w:rPr>
        <w:t>MUNICÍPIO DE NOVA ESPERANÇA DO SUDOESTE</w:t>
      </w:r>
    </w:p>
    <w:p w:rsidR="00FB70F6" w:rsidRPr="005E1E1D" w:rsidRDefault="00FB70F6" w:rsidP="00FB70F6">
      <w:pPr>
        <w:overflowPunct w:val="0"/>
        <w:autoSpaceDE w:val="0"/>
        <w:autoSpaceDN w:val="0"/>
        <w:adjustRightInd w:val="0"/>
        <w:spacing w:after="0" w:line="240" w:lineRule="auto"/>
        <w:jc w:val="center"/>
        <w:textAlignment w:val="baseline"/>
        <w:rPr>
          <w:rFonts w:ascii="Arial" w:eastAsia="Times New Roman" w:hAnsi="Arial" w:cs="Arial"/>
          <w:b/>
          <w:sz w:val="24"/>
          <w:szCs w:val="24"/>
          <w:lang w:eastAsia="pt-BR"/>
        </w:rPr>
      </w:pPr>
      <w:r w:rsidRPr="005E1E1D">
        <w:rPr>
          <w:rFonts w:ascii="Arial" w:eastAsia="Times New Roman" w:hAnsi="Arial" w:cs="Arial"/>
          <w:b/>
          <w:sz w:val="24"/>
          <w:szCs w:val="24"/>
          <w:lang w:eastAsia="pt-BR"/>
        </w:rPr>
        <w:t>CONTRATANTE</w:t>
      </w:r>
    </w:p>
    <w:p w:rsidR="00FB70F6" w:rsidRPr="005E1E1D" w:rsidRDefault="00FB70F6" w:rsidP="00FB70F6">
      <w:pPr>
        <w:overflowPunct w:val="0"/>
        <w:autoSpaceDE w:val="0"/>
        <w:autoSpaceDN w:val="0"/>
        <w:adjustRightInd w:val="0"/>
        <w:spacing w:after="0" w:line="240" w:lineRule="auto"/>
        <w:jc w:val="center"/>
        <w:textAlignment w:val="baseline"/>
        <w:rPr>
          <w:rFonts w:ascii="Arial" w:eastAsia="Times New Roman" w:hAnsi="Arial" w:cs="Arial"/>
          <w:sz w:val="24"/>
          <w:szCs w:val="24"/>
          <w:lang w:eastAsia="pt-BR"/>
        </w:rPr>
      </w:pPr>
      <w:r w:rsidRPr="005E1E1D">
        <w:rPr>
          <w:rFonts w:ascii="Arial" w:eastAsia="Times New Roman" w:hAnsi="Arial" w:cs="Arial"/>
          <w:sz w:val="24"/>
          <w:szCs w:val="24"/>
          <w:lang w:eastAsia="pt-BR"/>
        </w:rPr>
        <w:t>JAIME DA SILVA STANG</w:t>
      </w:r>
    </w:p>
    <w:p w:rsidR="00FB70F6" w:rsidRPr="005E1E1D" w:rsidRDefault="00FB70F6" w:rsidP="00FB70F6">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5E1E1D">
        <w:rPr>
          <w:rFonts w:ascii="Arial" w:eastAsia="Times New Roman" w:hAnsi="Arial" w:cs="Arial"/>
          <w:i/>
          <w:sz w:val="24"/>
          <w:szCs w:val="24"/>
          <w:lang w:eastAsia="pt-BR"/>
        </w:rPr>
        <w:t xml:space="preserve">Prefeito Municipal </w:t>
      </w:r>
    </w:p>
    <w:p w:rsidR="00FB70F6" w:rsidRPr="005E1E1D" w:rsidRDefault="00FB70F6" w:rsidP="00FB70F6">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FB70F6" w:rsidRDefault="00FB70F6" w:rsidP="00FB70F6">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5E1E1D" w:rsidRDefault="005E1E1D" w:rsidP="00FB70F6">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5E1E1D" w:rsidRPr="005E1E1D" w:rsidRDefault="005E1E1D" w:rsidP="00FB70F6">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FB70F6" w:rsidRPr="005E1E1D" w:rsidRDefault="00FB70F6" w:rsidP="00FB70F6">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FB70F6" w:rsidRPr="005E1E1D" w:rsidRDefault="00FB70F6" w:rsidP="00FB70F6">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FB70F6" w:rsidRPr="005E1E1D" w:rsidRDefault="00FB70F6" w:rsidP="00FB70F6">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5E1E1D">
        <w:rPr>
          <w:rFonts w:ascii="Arial" w:eastAsia="Times New Roman" w:hAnsi="Arial" w:cs="Arial"/>
          <w:b/>
          <w:bCs/>
          <w:sz w:val="24"/>
          <w:szCs w:val="24"/>
          <w:lang w:eastAsia="pt-BR"/>
        </w:rPr>
        <w:t>CLENICE CIKOSKI - ME</w:t>
      </w:r>
    </w:p>
    <w:p w:rsidR="00FB70F6" w:rsidRPr="005E1E1D" w:rsidRDefault="00FB70F6" w:rsidP="00FB70F6">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eastAsia="pt-BR"/>
        </w:rPr>
      </w:pPr>
      <w:r w:rsidRPr="005E1E1D">
        <w:rPr>
          <w:rFonts w:ascii="Arial" w:eastAsia="Times New Roman" w:hAnsi="Arial" w:cs="Arial"/>
          <w:b/>
          <w:bCs/>
          <w:sz w:val="24"/>
          <w:szCs w:val="24"/>
          <w:lang w:eastAsia="pt-BR"/>
        </w:rPr>
        <w:t>CONTRATADO</w:t>
      </w:r>
    </w:p>
    <w:p w:rsidR="00FB70F6" w:rsidRPr="005E1E1D" w:rsidRDefault="00FB70F6" w:rsidP="00FB70F6">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5E1E1D">
        <w:rPr>
          <w:rFonts w:ascii="Arial" w:eastAsia="Times New Roman" w:hAnsi="Arial" w:cs="Arial"/>
          <w:i/>
          <w:sz w:val="24"/>
          <w:szCs w:val="24"/>
          <w:lang w:eastAsia="pt-BR"/>
        </w:rPr>
        <w:t>CLENICE CIKOSKI</w:t>
      </w:r>
    </w:p>
    <w:p w:rsidR="00FB70F6" w:rsidRPr="005E1E1D" w:rsidRDefault="00FB70F6" w:rsidP="00FB70F6">
      <w:pPr>
        <w:overflowPunct w:val="0"/>
        <w:autoSpaceDE w:val="0"/>
        <w:autoSpaceDN w:val="0"/>
        <w:adjustRightInd w:val="0"/>
        <w:spacing w:after="0" w:line="240" w:lineRule="auto"/>
        <w:jc w:val="center"/>
        <w:textAlignment w:val="baseline"/>
        <w:rPr>
          <w:rFonts w:ascii="Arial" w:eastAsia="Times New Roman" w:hAnsi="Arial" w:cs="Arial"/>
          <w:i/>
          <w:sz w:val="24"/>
          <w:szCs w:val="24"/>
          <w:lang w:eastAsia="pt-BR"/>
        </w:rPr>
      </w:pPr>
      <w:r w:rsidRPr="005E1E1D">
        <w:rPr>
          <w:rFonts w:ascii="Arial" w:eastAsia="Times New Roman" w:hAnsi="Arial" w:cs="Arial"/>
          <w:i/>
          <w:sz w:val="24"/>
          <w:szCs w:val="24"/>
          <w:lang w:eastAsia="pt-BR"/>
        </w:rPr>
        <w:t>Administrador</w:t>
      </w:r>
    </w:p>
    <w:p w:rsidR="00FB70F6" w:rsidRPr="005E1E1D" w:rsidRDefault="00FB70F6" w:rsidP="00FB70F6">
      <w:pPr>
        <w:overflowPunct w:val="0"/>
        <w:autoSpaceDE w:val="0"/>
        <w:autoSpaceDN w:val="0"/>
        <w:adjustRightInd w:val="0"/>
        <w:spacing w:after="0" w:line="240" w:lineRule="auto"/>
        <w:textAlignment w:val="baseline"/>
        <w:rPr>
          <w:rFonts w:ascii="Arial" w:eastAsia="Times New Roman" w:hAnsi="Arial" w:cs="Arial"/>
          <w:sz w:val="24"/>
          <w:szCs w:val="24"/>
          <w:lang w:eastAsia="pt-BR"/>
        </w:rPr>
      </w:pPr>
    </w:p>
    <w:p w:rsidR="00FB70F6" w:rsidRPr="005E1E1D" w:rsidRDefault="00FB70F6" w:rsidP="00FB70F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FB70F6" w:rsidRPr="005E1E1D" w:rsidRDefault="00FB70F6" w:rsidP="00FB70F6">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pt-BR"/>
        </w:rPr>
      </w:pPr>
      <w:r w:rsidRPr="005E1E1D">
        <w:rPr>
          <w:rFonts w:ascii="Arial" w:eastAsia="Times New Roman" w:hAnsi="Arial" w:cs="Arial"/>
          <w:b/>
          <w:sz w:val="24"/>
          <w:szCs w:val="24"/>
          <w:lang w:eastAsia="pt-BR"/>
        </w:rPr>
        <w:t xml:space="preserve">TESTEMUNHAS: </w:t>
      </w:r>
    </w:p>
    <w:p w:rsidR="00FB70F6" w:rsidRPr="005E1E1D" w:rsidRDefault="00FB70F6" w:rsidP="00FB70F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FB70F6" w:rsidRPr="005E1E1D" w:rsidRDefault="00FB70F6" w:rsidP="00FB70F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5E1E1D">
        <w:rPr>
          <w:rFonts w:ascii="Arial" w:eastAsia="Times New Roman" w:hAnsi="Arial" w:cs="Arial"/>
          <w:sz w:val="24"/>
          <w:szCs w:val="24"/>
          <w:lang w:eastAsia="pt-BR"/>
        </w:rPr>
        <w:t>Nome:</w:t>
      </w:r>
      <w:r w:rsidRPr="005E1E1D">
        <w:rPr>
          <w:rFonts w:ascii="Arial" w:eastAsia="Times New Roman" w:hAnsi="Arial" w:cs="Arial"/>
          <w:sz w:val="24"/>
          <w:szCs w:val="24"/>
          <w:lang w:eastAsia="pt-BR"/>
        </w:rPr>
        <w:tab/>
      </w:r>
      <w:r w:rsidRPr="005E1E1D">
        <w:rPr>
          <w:rFonts w:ascii="Arial" w:eastAsia="Times New Roman" w:hAnsi="Arial" w:cs="Arial"/>
          <w:sz w:val="24"/>
          <w:szCs w:val="24"/>
          <w:lang w:eastAsia="pt-BR"/>
        </w:rPr>
        <w:tab/>
      </w:r>
      <w:r w:rsidRPr="005E1E1D">
        <w:rPr>
          <w:rFonts w:ascii="Arial" w:eastAsia="Times New Roman" w:hAnsi="Arial" w:cs="Arial"/>
          <w:sz w:val="24"/>
          <w:szCs w:val="24"/>
          <w:lang w:eastAsia="pt-BR"/>
        </w:rPr>
        <w:tab/>
        <w:t xml:space="preserve">                </w:t>
      </w:r>
      <w:r w:rsidR="005E1E1D">
        <w:rPr>
          <w:rFonts w:ascii="Arial" w:eastAsia="Times New Roman" w:hAnsi="Arial" w:cs="Arial"/>
          <w:sz w:val="24"/>
          <w:szCs w:val="24"/>
          <w:lang w:eastAsia="pt-BR"/>
        </w:rPr>
        <w:t xml:space="preserve"> </w:t>
      </w:r>
      <w:r w:rsidR="005E1E1D">
        <w:rPr>
          <w:rFonts w:ascii="Arial" w:eastAsia="Times New Roman" w:hAnsi="Arial" w:cs="Arial"/>
          <w:sz w:val="24"/>
          <w:szCs w:val="24"/>
          <w:lang w:eastAsia="pt-BR"/>
        </w:rPr>
        <w:tab/>
        <w:t xml:space="preserve">                         </w:t>
      </w:r>
      <w:r w:rsidRPr="005E1E1D">
        <w:rPr>
          <w:rFonts w:ascii="Arial" w:eastAsia="Times New Roman" w:hAnsi="Arial" w:cs="Arial"/>
          <w:sz w:val="24"/>
          <w:szCs w:val="24"/>
          <w:lang w:eastAsia="pt-BR"/>
        </w:rPr>
        <w:t xml:space="preserve">Nome: </w:t>
      </w:r>
    </w:p>
    <w:p w:rsidR="0023496F" w:rsidRPr="005E1E1D" w:rsidRDefault="0023496F" w:rsidP="00FB70F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FB70F6" w:rsidRPr="005E1E1D" w:rsidRDefault="00FB70F6" w:rsidP="00FB70F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r w:rsidRPr="005E1E1D">
        <w:rPr>
          <w:rFonts w:ascii="Arial" w:eastAsia="Times New Roman" w:hAnsi="Arial" w:cs="Arial"/>
          <w:sz w:val="24"/>
          <w:szCs w:val="24"/>
          <w:lang w:eastAsia="pt-BR"/>
        </w:rPr>
        <w:t>RG nº:</w:t>
      </w:r>
      <w:r w:rsidRPr="005E1E1D">
        <w:rPr>
          <w:rFonts w:ascii="Arial" w:eastAsia="Times New Roman" w:hAnsi="Arial" w:cs="Arial"/>
          <w:sz w:val="24"/>
          <w:szCs w:val="24"/>
          <w:lang w:eastAsia="pt-BR"/>
        </w:rPr>
        <w:tab/>
      </w:r>
      <w:r w:rsidRPr="005E1E1D">
        <w:rPr>
          <w:rFonts w:ascii="Arial" w:eastAsia="Times New Roman" w:hAnsi="Arial" w:cs="Arial"/>
          <w:sz w:val="24"/>
          <w:szCs w:val="24"/>
          <w:lang w:eastAsia="pt-BR"/>
        </w:rPr>
        <w:tab/>
      </w:r>
      <w:r w:rsidRPr="005E1E1D">
        <w:rPr>
          <w:rFonts w:ascii="Arial" w:eastAsia="Times New Roman" w:hAnsi="Arial" w:cs="Arial"/>
          <w:sz w:val="24"/>
          <w:szCs w:val="24"/>
          <w:lang w:eastAsia="pt-BR"/>
        </w:rPr>
        <w:tab/>
      </w:r>
      <w:r w:rsidRPr="005E1E1D">
        <w:rPr>
          <w:rFonts w:ascii="Arial" w:eastAsia="Times New Roman" w:hAnsi="Arial" w:cs="Arial"/>
          <w:sz w:val="24"/>
          <w:szCs w:val="24"/>
          <w:lang w:eastAsia="pt-BR"/>
        </w:rPr>
        <w:tab/>
        <w:t xml:space="preserve">   </w:t>
      </w:r>
      <w:r w:rsidR="005E1E1D">
        <w:rPr>
          <w:rFonts w:ascii="Arial" w:eastAsia="Times New Roman" w:hAnsi="Arial" w:cs="Arial"/>
          <w:sz w:val="24"/>
          <w:szCs w:val="24"/>
          <w:lang w:eastAsia="pt-BR"/>
        </w:rPr>
        <w:t xml:space="preserve">               </w:t>
      </w:r>
      <w:r w:rsidR="005E1E1D">
        <w:rPr>
          <w:rFonts w:ascii="Arial" w:eastAsia="Times New Roman" w:hAnsi="Arial" w:cs="Arial"/>
          <w:sz w:val="24"/>
          <w:szCs w:val="24"/>
          <w:lang w:eastAsia="pt-BR"/>
        </w:rPr>
        <w:tab/>
        <w:t xml:space="preserve">    </w:t>
      </w:r>
      <w:r w:rsidRPr="005E1E1D">
        <w:rPr>
          <w:rFonts w:ascii="Arial" w:eastAsia="Times New Roman" w:hAnsi="Arial" w:cs="Arial"/>
          <w:sz w:val="24"/>
          <w:szCs w:val="24"/>
          <w:lang w:eastAsia="pt-BR"/>
        </w:rPr>
        <w:t xml:space="preserve">RG nº: </w:t>
      </w:r>
    </w:p>
    <w:p w:rsidR="0023496F" w:rsidRPr="005E1E1D" w:rsidRDefault="0023496F" w:rsidP="00FB70F6">
      <w:pPr>
        <w:overflowPunct w:val="0"/>
        <w:autoSpaceDE w:val="0"/>
        <w:autoSpaceDN w:val="0"/>
        <w:adjustRightInd w:val="0"/>
        <w:spacing w:after="0" w:line="240" w:lineRule="auto"/>
        <w:jc w:val="both"/>
        <w:textAlignment w:val="baseline"/>
        <w:rPr>
          <w:rFonts w:ascii="Arial" w:eastAsia="Times New Roman" w:hAnsi="Arial" w:cs="Arial"/>
          <w:sz w:val="24"/>
          <w:szCs w:val="24"/>
          <w:lang w:eastAsia="pt-BR"/>
        </w:rPr>
      </w:pPr>
    </w:p>
    <w:p w:rsidR="00050D7E" w:rsidRPr="005E1E1D" w:rsidRDefault="00FB70F6" w:rsidP="0023496F">
      <w:pPr>
        <w:overflowPunct w:val="0"/>
        <w:autoSpaceDE w:val="0"/>
        <w:autoSpaceDN w:val="0"/>
        <w:adjustRightInd w:val="0"/>
        <w:spacing w:after="0" w:line="240" w:lineRule="auto"/>
        <w:jc w:val="both"/>
        <w:textAlignment w:val="baseline"/>
        <w:rPr>
          <w:rFonts w:ascii="Arial" w:hAnsi="Arial" w:cs="Arial"/>
          <w:sz w:val="24"/>
          <w:szCs w:val="24"/>
        </w:rPr>
      </w:pPr>
      <w:r w:rsidRPr="005E1E1D">
        <w:rPr>
          <w:rFonts w:ascii="Arial" w:eastAsia="Times New Roman" w:hAnsi="Arial" w:cs="Arial"/>
          <w:sz w:val="24"/>
          <w:szCs w:val="24"/>
          <w:lang w:eastAsia="pt-BR"/>
        </w:rPr>
        <w:t>Ass:____</w:t>
      </w:r>
      <w:r w:rsidR="0023496F" w:rsidRPr="005E1E1D">
        <w:rPr>
          <w:rFonts w:ascii="Arial" w:eastAsia="Times New Roman" w:hAnsi="Arial" w:cs="Arial"/>
          <w:sz w:val="24"/>
          <w:szCs w:val="24"/>
          <w:lang w:eastAsia="pt-BR"/>
        </w:rPr>
        <w:t>_______________________</w:t>
      </w:r>
      <w:r w:rsidR="0023496F" w:rsidRPr="005E1E1D">
        <w:rPr>
          <w:rFonts w:ascii="Arial" w:eastAsia="Times New Roman" w:hAnsi="Arial" w:cs="Arial"/>
          <w:sz w:val="24"/>
          <w:szCs w:val="24"/>
          <w:lang w:eastAsia="pt-BR"/>
        </w:rPr>
        <w:tab/>
      </w:r>
      <w:r w:rsidR="0023496F" w:rsidRPr="005E1E1D">
        <w:rPr>
          <w:rFonts w:ascii="Arial" w:eastAsia="Times New Roman" w:hAnsi="Arial" w:cs="Arial"/>
          <w:sz w:val="24"/>
          <w:szCs w:val="24"/>
          <w:lang w:eastAsia="pt-BR"/>
        </w:rPr>
        <w:tab/>
        <w:t xml:space="preserve">    </w:t>
      </w:r>
      <w:r w:rsidRPr="005E1E1D">
        <w:rPr>
          <w:rFonts w:ascii="Arial" w:eastAsia="Times New Roman" w:hAnsi="Arial" w:cs="Arial"/>
          <w:sz w:val="24"/>
          <w:szCs w:val="24"/>
          <w:lang w:eastAsia="pt-BR"/>
        </w:rPr>
        <w:t>Ass:___________________________</w:t>
      </w:r>
    </w:p>
    <w:sectPr w:rsidR="00050D7E" w:rsidRPr="005E1E1D" w:rsidSect="004F64FB">
      <w:footerReference w:type="even" r:id="rId6"/>
      <w:footerReference w:type="default" r:id="rId7"/>
      <w:pgSz w:w="11907" w:h="16840" w:code="9"/>
      <w:pgMar w:top="2127" w:right="1134" w:bottom="1134" w:left="1134" w:header="720" w:footer="707"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E67" w:rsidRDefault="00B97E67">
      <w:pPr>
        <w:spacing w:after="0" w:line="240" w:lineRule="auto"/>
      </w:pPr>
      <w:r>
        <w:separator/>
      </w:r>
    </w:p>
  </w:endnote>
  <w:endnote w:type="continuationSeparator" w:id="0">
    <w:p w:rsidR="00B97E67" w:rsidRDefault="00B97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67" w:rsidRDefault="00B97E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97E67" w:rsidRDefault="00B97E67">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67" w:rsidRDefault="00B97E6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64FB">
      <w:rPr>
        <w:rStyle w:val="Nmerodepgina"/>
        <w:noProof/>
      </w:rPr>
      <w:t>6</w:t>
    </w:r>
    <w:r>
      <w:rPr>
        <w:rStyle w:val="Nmerodepgina"/>
      </w:rPr>
      <w:fldChar w:fldCharType="end"/>
    </w:r>
  </w:p>
  <w:p w:rsidR="00B97E67" w:rsidRDefault="00B97E67">
    <w:pPr>
      <w:tabs>
        <w:tab w:val="left" w:pos="288"/>
        <w:tab w:val="left" w:pos="1008"/>
        <w:tab w:val="center" w:pos="4608"/>
      </w:tabs>
      <w:ind w:right="360"/>
      <w:jc w:val="right"/>
      <w:rPr>
        <w:rFonts w:ascii="Courier" w:hAnsi="Courier"/>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E67" w:rsidRDefault="00B97E67">
      <w:pPr>
        <w:spacing w:after="0" w:line="240" w:lineRule="auto"/>
      </w:pPr>
      <w:r>
        <w:separator/>
      </w:r>
    </w:p>
  </w:footnote>
  <w:footnote w:type="continuationSeparator" w:id="0">
    <w:p w:rsidR="00B97E67" w:rsidRDefault="00B97E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F6"/>
    <w:rsid w:val="00050D7E"/>
    <w:rsid w:val="0023496F"/>
    <w:rsid w:val="004E03B5"/>
    <w:rsid w:val="004F64FB"/>
    <w:rsid w:val="00592641"/>
    <w:rsid w:val="005E1E1D"/>
    <w:rsid w:val="006F58B5"/>
    <w:rsid w:val="00B97E67"/>
    <w:rsid w:val="00FB70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2EA1B"/>
  <w15:docId w15:val="{0D7855FE-BAF3-4722-B482-6B16459F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semiHidden/>
    <w:rsid w:val="00FB70F6"/>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semiHidden/>
    <w:rsid w:val="00FB70F6"/>
    <w:rPr>
      <w:rFonts w:ascii="Times New Roman" w:eastAsia="Times New Roman" w:hAnsi="Times New Roman" w:cs="Times New Roman"/>
      <w:sz w:val="20"/>
      <w:szCs w:val="20"/>
      <w:lang w:eastAsia="pt-BR"/>
    </w:rPr>
  </w:style>
  <w:style w:type="character" w:styleId="Nmerodepgina">
    <w:name w:val="page number"/>
    <w:basedOn w:val="Fontepargpadro"/>
    <w:semiHidden/>
    <w:rsid w:val="00FB7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9616">
      <w:bodyDiv w:val="1"/>
      <w:marLeft w:val="0"/>
      <w:marRight w:val="0"/>
      <w:marTop w:val="0"/>
      <w:marBottom w:val="0"/>
      <w:divBdr>
        <w:top w:val="none" w:sz="0" w:space="0" w:color="auto"/>
        <w:left w:val="none" w:sz="0" w:space="0" w:color="auto"/>
        <w:bottom w:val="none" w:sz="0" w:space="0" w:color="auto"/>
        <w:right w:val="none" w:sz="0" w:space="0" w:color="auto"/>
      </w:divBdr>
    </w:div>
    <w:div w:id="89902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2902</Words>
  <Characters>15673</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TIAGO</cp:lastModifiedBy>
  <cp:revision>6</cp:revision>
  <dcterms:created xsi:type="dcterms:W3CDTF">2021-06-24T11:18:00Z</dcterms:created>
  <dcterms:modified xsi:type="dcterms:W3CDTF">2021-06-25T11:12:00Z</dcterms:modified>
</cp:coreProperties>
</file>