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C9" w:rsidRPr="00DA0BD1" w:rsidRDefault="00C407C9" w:rsidP="00C407C9">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DA0BD1">
        <w:rPr>
          <w:rFonts w:ascii="Arial" w:eastAsia="Times New Roman" w:hAnsi="Arial" w:cs="Arial"/>
          <w:b/>
          <w:sz w:val="18"/>
          <w:szCs w:val="18"/>
          <w:lang w:eastAsia="pt-BR"/>
        </w:rPr>
        <w:t>ATA DE REGISTRO DE PREÇOS</w:t>
      </w:r>
    </w:p>
    <w:p w:rsidR="00C407C9" w:rsidRPr="00DA0BD1" w:rsidRDefault="00C407C9" w:rsidP="00C407C9">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DA0BD1">
        <w:rPr>
          <w:rFonts w:ascii="Arial" w:eastAsia="Times New Roman" w:hAnsi="Arial" w:cs="Arial"/>
          <w:b/>
          <w:sz w:val="18"/>
          <w:szCs w:val="18"/>
          <w:u w:val="single"/>
          <w:lang w:eastAsia="pt-BR"/>
        </w:rPr>
        <w:t xml:space="preserve">ATA Nº 22/2021 </w:t>
      </w:r>
    </w:p>
    <w:p w:rsidR="00C407C9" w:rsidRPr="00DA0BD1" w:rsidRDefault="00C407C9" w:rsidP="00C407C9">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DA0BD1">
        <w:rPr>
          <w:rFonts w:ascii="Arial" w:eastAsia="Times New Roman" w:hAnsi="Arial" w:cs="Arial"/>
          <w:b/>
          <w:bCs/>
          <w:sz w:val="18"/>
          <w:szCs w:val="18"/>
          <w:lang w:eastAsia="pt-BR"/>
        </w:rPr>
        <w:t>VALIDADE: 12 (doze) MESES</w:t>
      </w:r>
    </w:p>
    <w:p w:rsidR="00C407C9" w:rsidRPr="00DA0BD1" w:rsidRDefault="00C407C9" w:rsidP="00C407C9">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C407C9" w:rsidRPr="00DA0BD1" w:rsidRDefault="00C407C9" w:rsidP="00C407C9">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DA0BD1">
        <w:rPr>
          <w:rFonts w:ascii="Arial" w:eastAsia="Times New Roman" w:hAnsi="Arial" w:cs="Arial"/>
          <w:bCs/>
          <w:sz w:val="18"/>
          <w:szCs w:val="18"/>
          <w:lang w:eastAsia="pt-BR"/>
        </w:rPr>
        <w:t xml:space="preserve">Tendo em vista o resultado do processo licitatório, na modalidade Pregão Presencial nº </w:t>
      </w:r>
      <w:r w:rsidRPr="00DA0BD1">
        <w:rPr>
          <w:rFonts w:ascii="Arial" w:eastAsia="Times New Roman" w:hAnsi="Arial" w:cs="Arial"/>
          <w:sz w:val="18"/>
          <w:szCs w:val="18"/>
          <w:lang w:eastAsia="pt-BR"/>
        </w:rPr>
        <w:t>4</w:t>
      </w:r>
      <w:r w:rsidRPr="00DA0BD1">
        <w:rPr>
          <w:rFonts w:ascii="Arial" w:eastAsia="Times New Roman" w:hAnsi="Arial" w:cs="Arial"/>
          <w:bCs/>
          <w:sz w:val="18"/>
          <w:szCs w:val="18"/>
          <w:lang w:eastAsia="pt-BR"/>
        </w:rPr>
        <w:t>/</w:t>
      </w:r>
      <w:r w:rsidRPr="00DA0BD1">
        <w:rPr>
          <w:rFonts w:ascii="Arial" w:eastAsia="Times New Roman" w:hAnsi="Arial" w:cs="Arial"/>
          <w:sz w:val="18"/>
          <w:szCs w:val="18"/>
          <w:lang w:eastAsia="pt-BR"/>
        </w:rPr>
        <w:t>2021</w:t>
      </w:r>
      <w:r w:rsidRPr="00DA0BD1">
        <w:rPr>
          <w:rFonts w:ascii="Arial" w:eastAsia="Times New Roman" w:hAnsi="Arial" w:cs="Arial"/>
          <w:bCs/>
          <w:sz w:val="18"/>
          <w:szCs w:val="18"/>
          <w:lang w:eastAsia="pt-BR"/>
        </w:rPr>
        <w:t xml:space="preserve">, homologado em </w:t>
      </w:r>
      <w:r w:rsidRPr="00DA0BD1">
        <w:rPr>
          <w:rFonts w:ascii="Arial" w:eastAsia="Times New Roman" w:hAnsi="Arial" w:cs="Arial"/>
          <w:sz w:val="18"/>
          <w:szCs w:val="18"/>
          <w:lang w:eastAsia="pt-BR"/>
        </w:rPr>
        <w:t>08 de fevereiro de 2021</w:t>
      </w:r>
      <w:r w:rsidRPr="00DA0BD1">
        <w:rPr>
          <w:rFonts w:ascii="Arial" w:eastAsia="Times New Roman" w:hAnsi="Arial" w:cs="Arial"/>
          <w:bCs/>
          <w:sz w:val="18"/>
          <w:szCs w:val="18"/>
          <w:lang w:eastAsia="pt-BR"/>
        </w:rPr>
        <w:t xml:space="preserve">, firmam as partes </w:t>
      </w:r>
      <w:proofErr w:type="gramStart"/>
      <w:r w:rsidRPr="00DA0BD1">
        <w:rPr>
          <w:rFonts w:ascii="Arial" w:eastAsia="Times New Roman" w:hAnsi="Arial" w:cs="Arial"/>
          <w:bCs/>
          <w:sz w:val="18"/>
          <w:szCs w:val="18"/>
          <w:lang w:eastAsia="pt-BR"/>
        </w:rPr>
        <w:t>a presente</w:t>
      </w:r>
      <w:proofErr w:type="gramEnd"/>
      <w:r w:rsidRPr="00DA0BD1">
        <w:rPr>
          <w:rFonts w:ascii="Arial" w:eastAsia="Times New Roman" w:hAnsi="Arial" w:cs="Arial"/>
          <w:bCs/>
          <w:sz w:val="18"/>
          <w:szCs w:val="18"/>
          <w:lang w:eastAsia="pt-BR"/>
        </w:rPr>
        <w:t xml:space="preserve"> ata de registro de preços, nos termos abaixo:</w:t>
      </w:r>
    </w:p>
    <w:p w:rsidR="00C407C9" w:rsidRPr="00DA0BD1" w:rsidRDefault="00C407C9" w:rsidP="00C407C9">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b/>
          <w:sz w:val="18"/>
          <w:szCs w:val="18"/>
          <w:lang w:eastAsia="pt-BR"/>
        </w:rPr>
        <w:t>ORGÃO GESTOR: MUNICIPIO DE NOVA ESPERANÇA DO SUDOESTE,</w:t>
      </w:r>
      <w:r w:rsidRPr="00DA0BD1">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DA0BD1">
        <w:rPr>
          <w:rFonts w:ascii="Arial" w:eastAsia="Times New Roman" w:hAnsi="Arial" w:cs="Arial"/>
          <w:b/>
          <w:bCs/>
          <w:sz w:val="18"/>
          <w:szCs w:val="18"/>
          <w:lang w:eastAsia="pt-BR"/>
        </w:rPr>
        <w:t>JAIME DA SILVA STANG</w:t>
      </w:r>
      <w:r w:rsidRPr="00DA0BD1">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DA0BD1">
        <w:rPr>
          <w:rFonts w:ascii="Arial" w:eastAsia="Times New Roman" w:hAnsi="Arial" w:cs="Arial"/>
          <w:b/>
          <w:bCs/>
          <w:sz w:val="18"/>
          <w:szCs w:val="18"/>
          <w:lang w:eastAsia="pt-BR"/>
        </w:rPr>
        <w:t>DETENTOR DA ATA: DENTAL PRIME PRODUTOS ODONTOLÓGICOS MÉDICOS HOSPITALARES - EIRELI - ME</w:t>
      </w:r>
      <w:r w:rsidRPr="00DA0BD1">
        <w:rPr>
          <w:rFonts w:ascii="Arial" w:eastAsia="Times New Roman" w:hAnsi="Arial" w:cs="Arial"/>
          <w:sz w:val="18"/>
          <w:szCs w:val="18"/>
          <w:lang w:eastAsia="pt-BR"/>
        </w:rPr>
        <w:t>, pessoa jurídica de Direito Privado, inscrita no CNPJ/MF sob nº. 21.504.525/0001-34</w:t>
      </w:r>
      <w:r w:rsidR="009824E3" w:rsidRPr="00DA0BD1">
        <w:rPr>
          <w:rFonts w:ascii="Arial" w:eastAsia="Times New Roman" w:hAnsi="Arial" w:cs="Arial"/>
          <w:sz w:val="18"/>
          <w:szCs w:val="18"/>
          <w:lang w:eastAsia="pt-BR"/>
        </w:rPr>
        <w:t xml:space="preserve"> </w:t>
      </w:r>
      <w:r w:rsidRPr="00DA0BD1">
        <w:rPr>
          <w:rFonts w:ascii="Arial" w:eastAsia="Times New Roman" w:hAnsi="Arial" w:cs="Arial"/>
          <w:sz w:val="18"/>
          <w:szCs w:val="18"/>
          <w:lang w:eastAsia="pt-BR"/>
        </w:rPr>
        <w:t xml:space="preserve">e Inscrição Estadual nº </w:t>
      </w:r>
      <w:r w:rsidR="009824E3" w:rsidRPr="00DA0BD1">
        <w:rPr>
          <w:rFonts w:ascii="Arial" w:eastAsia="Times New Roman" w:hAnsi="Arial" w:cs="Arial"/>
          <w:sz w:val="18"/>
          <w:szCs w:val="18"/>
          <w:lang w:eastAsia="pt-BR"/>
        </w:rPr>
        <w:t>9068332980</w:t>
      </w:r>
      <w:r w:rsidRPr="00DA0BD1">
        <w:rPr>
          <w:rFonts w:ascii="Arial" w:eastAsia="Times New Roman" w:hAnsi="Arial" w:cs="Arial"/>
          <w:sz w:val="18"/>
          <w:szCs w:val="18"/>
          <w:lang w:eastAsia="pt-BR"/>
        </w:rPr>
        <w:t xml:space="preserve">, situada na </w:t>
      </w:r>
      <w:r w:rsidR="009824E3" w:rsidRPr="00DA0BD1">
        <w:rPr>
          <w:rFonts w:ascii="Arial" w:eastAsia="Times New Roman" w:hAnsi="Arial" w:cs="Arial"/>
          <w:sz w:val="18"/>
          <w:szCs w:val="18"/>
          <w:lang w:eastAsia="pt-BR"/>
        </w:rPr>
        <w:t>Rua Osório Duque Estrada</w:t>
      </w:r>
      <w:r w:rsidRPr="00DA0BD1">
        <w:rPr>
          <w:rFonts w:ascii="Arial" w:eastAsia="Times New Roman" w:hAnsi="Arial" w:cs="Arial"/>
          <w:sz w:val="18"/>
          <w:szCs w:val="18"/>
          <w:lang w:eastAsia="pt-BR"/>
        </w:rPr>
        <w:t xml:space="preserve">, </w:t>
      </w:r>
      <w:r w:rsidR="009824E3" w:rsidRPr="00DA0BD1">
        <w:rPr>
          <w:rFonts w:ascii="Arial" w:eastAsia="Times New Roman" w:hAnsi="Arial" w:cs="Arial"/>
          <w:sz w:val="18"/>
          <w:szCs w:val="18"/>
          <w:lang w:eastAsia="pt-BR"/>
        </w:rPr>
        <w:t>763</w:t>
      </w:r>
      <w:r w:rsidRPr="00DA0BD1">
        <w:rPr>
          <w:rFonts w:ascii="Arial" w:eastAsia="Times New Roman" w:hAnsi="Arial" w:cs="Arial"/>
          <w:sz w:val="18"/>
          <w:szCs w:val="18"/>
          <w:lang w:eastAsia="pt-BR"/>
        </w:rPr>
        <w:t xml:space="preserve">, </w:t>
      </w:r>
      <w:r w:rsidR="009824E3" w:rsidRPr="00DA0BD1">
        <w:rPr>
          <w:rFonts w:ascii="Arial" w:eastAsia="Times New Roman" w:hAnsi="Arial" w:cs="Arial"/>
          <w:sz w:val="18"/>
          <w:szCs w:val="18"/>
          <w:lang w:eastAsia="pt-BR"/>
        </w:rPr>
        <w:t xml:space="preserve">Bairro Vargem Grande, </w:t>
      </w:r>
      <w:r w:rsidRPr="00DA0BD1">
        <w:rPr>
          <w:rFonts w:ascii="Arial" w:eastAsia="Times New Roman" w:hAnsi="Arial" w:cs="Arial"/>
          <w:sz w:val="18"/>
          <w:szCs w:val="18"/>
          <w:lang w:eastAsia="pt-BR"/>
        </w:rPr>
        <w:t xml:space="preserve">na cidade de </w:t>
      </w:r>
      <w:r w:rsidR="009824E3" w:rsidRPr="00DA0BD1">
        <w:rPr>
          <w:rFonts w:ascii="Arial" w:eastAsia="Times New Roman" w:hAnsi="Arial" w:cs="Arial"/>
          <w:sz w:val="18"/>
          <w:szCs w:val="18"/>
          <w:lang w:eastAsia="pt-BR"/>
        </w:rPr>
        <w:t>Pinhais</w:t>
      </w:r>
      <w:r w:rsidRPr="00DA0BD1">
        <w:rPr>
          <w:rFonts w:ascii="Arial" w:eastAsia="Times New Roman" w:hAnsi="Arial" w:cs="Arial"/>
          <w:sz w:val="18"/>
          <w:szCs w:val="18"/>
          <w:lang w:eastAsia="pt-BR"/>
        </w:rPr>
        <w:t>, PR</w:t>
      </w:r>
      <w:r w:rsidR="009824E3" w:rsidRPr="00DA0BD1">
        <w:rPr>
          <w:rFonts w:ascii="Arial" w:eastAsia="Times New Roman" w:hAnsi="Arial" w:cs="Arial"/>
          <w:sz w:val="18"/>
          <w:szCs w:val="18"/>
          <w:lang w:eastAsia="pt-BR"/>
        </w:rPr>
        <w:t xml:space="preserve">, neste </w:t>
      </w:r>
      <w:proofErr w:type="gramStart"/>
      <w:r w:rsidR="009824E3" w:rsidRPr="00DA0BD1">
        <w:rPr>
          <w:rFonts w:ascii="Arial" w:eastAsia="Times New Roman" w:hAnsi="Arial" w:cs="Arial"/>
          <w:sz w:val="18"/>
          <w:szCs w:val="18"/>
          <w:lang w:eastAsia="pt-BR"/>
        </w:rPr>
        <w:t>ato representada</w:t>
      </w:r>
      <w:proofErr w:type="gramEnd"/>
      <w:r w:rsidR="009824E3" w:rsidRPr="00DA0BD1">
        <w:rPr>
          <w:rFonts w:ascii="Arial" w:eastAsia="Times New Roman" w:hAnsi="Arial" w:cs="Arial"/>
          <w:sz w:val="18"/>
          <w:szCs w:val="18"/>
          <w:lang w:eastAsia="pt-BR"/>
        </w:rPr>
        <w:t xml:space="preserve"> pelo senhor</w:t>
      </w:r>
      <w:r w:rsidRPr="00DA0BD1">
        <w:rPr>
          <w:rFonts w:ascii="Arial" w:eastAsia="Times New Roman" w:hAnsi="Arial" w:cs="Arial"/>
          <w:sz w:val="18"/>
          <w:szCs w:val="18"/>
          <w:lang w:eastAsia="pt-BR"/>
        </w:rPr>
        <w:t xml:space="preserve">, </w:t>
      </w:r>
      <w:r w:rsidR="009824E3" w:rsidRPr="00DA0BD1">
        <w:rPr>
          <w:rFonts w:ascii="Arial" w:eastAsia="Times New Roman" w:hAnsi="Arial" w:cs="Arial"/>
          <w:b/>
          <w:sz w:val="18"/>
          <w:szCs w:val="18"/>
          <w:lang w:eastAsia="pt-BR"/>
        </w:rPr>
        <w:t xml:space="preserve">HUMBERTO DÉLIO DONINI </w:t>
      </w:r>
      <w:r w:rsidRPr="00DA0BD1">
        <w:rPr>
          <w:rFonts w:ascii="Arial" w:eastAsia="Times New Roman" w:hAnsi="Arial" w:cs="Arial"/>
          <w:sz w:val="18"/>
          <w:szCs w:val="18"/>
          <w:lang w:eastAsia="pt-BR"/>
        </w:rPr>
        <w:t>devidamente</w:t>
      </w:r>
      <w:r w:rsidR="009824E3" w:rsidRPr="00DA0BD1">
        <w:rPr>
          <w:rFonts w:ascii="Arial" w:eastAsia="Times New Roman" w:hAnsi="Arial" w:cs="Arial"/>
          <w:sz w:val="18"/>
          <w:szCs w:val="18"/>
          <w:lang w:eastAsia="pt-BR"/>
        </w:rPr>
        <w:t xml:space="preserve"> inscrito</w:t>
      </w:r>
      <w:r w:rsidRPr="00DA0BD1">
        <w:rPr>
          <w:rFonts w:ascii="Arial" w:eastAsia="Times New Roman" w:hAnsi="Arial" w:cs="Arial"/>
          <w:sz w:val="18"/>
          <w:szCs w:val="18"/>
          <w:lang w:eastAsia="pt-BR"/>
        </w:rPr>
        <w:t xml:space="preserve"> no CPF/MF sob nº. </w:t>
      </w:r>
      <w:r w:rsidR="009824E3" w:rsidRPr="00DA0BD1">
        <w:rPr>
          <w:rFonts w:ascii="Arial" w:eastAsia="Times New Roman" w:hAnsi="Arial" w:cs="Arial"/>
          <w:sz w:val="18"/>
          <w:szCs w:val="18"/>
          <w:lang w:eastAsia="pt-BR"/>
        </w:rPr>
        <w:t>007.710.129-42</w:t>
      </w:r>
      <w:r w:rsidRPr="00DA0BD1">
        <w:rPr>
          <w:rFonts w:ascii="Arial" w:eastAsia="Times New Roman" w:hAnsi="Arial" w:cs="Arial"/>
          <w:sz w:val="18"/>
          <w:szCs w:val="18"/>
          <w:lang w:eastAsia="pt-BR"/>
        </w:rPr>
        <w:t xml:space="preserve"> e Cédula de Identidade nº. </w:t>
      </w:r>
      <w:r w:rsidR="009824E3" w:rsidRPr="00DA0BD1">
        <w:rPr>
          <w:rFonts w:ascii="Arial" w:eastAsia="Times New Roman" w:hAnsi="Arial" w:cs="Arial"/>
          <w:sz w:val="18"/>
          <w:szCs w:val="18"/>
          <w:lang w:eastAsia="pt-BR"/>
        </w:rPr>
        <w:t>79958743</w:t>
      </w:r>
      <w:r w:rsidRPr="00DA0BD1">
        <w:rPr>
          <w:rFonts w:ascii="Arial" w:eastAsia="Times New Roman" w:hAnsi="Arial" w:cs="Arial"/>
          <w:sz w:val="18"/>
          <w:szCs w:val="18"/>
          <w:lang w:eastAsia="pt-BR"/>
        </w:rPr>
        <w:t xml:space="preserve"> SSP/</w:t>
      </w:r>
      <w:r w:rsidR="009824E3" w:rsidRPr="00DA0BD1">
        <w:rPr>
          <w:rFonts w:ascii="Arial" w:eastAsia="Times New Roman" w:hAnsi="Arial" w:cs="Arial"/>
          <w:sz w:val="18"/>
          <w:szCs w:val="18"/>
          <w:lang w:eastAsia="pt-BR"/>
        </w:rPr>
        <w:t>PR</w:t>
      </w:r>
      <w:r w:rsidRPr="00DA0BD1">
        <w:rPr>
          <w:rFonts w:ascii="Arial" w:eastAsia="Times New Roman" w:hAnsi="Arial" w:cs="Arial"/>
          <w:sz w:val="18"/>
          <w:szCs w:val="18"/>
          <w:lang w:eastAsia="pt-BR"/>
        </w:rPr>
        <w:t xml:space="preserve">, residente e domiciliado em </w:t>
      </w:r>
      <w:r w:rsidR="009824E3" w:rsidRPr="00DA0BD1">
        <w:rPr>
          <w:rFonts w:ascii="Arial" w:eastAsia="Times New Roman" w:hAnsi="Arial" w:cs="Arial"/>
          <w:sz w:val="18"/>
          <w:szCs w:val="18"/>
          <w:lang w:eastAsia="pt-BR"/>
        </w:rPr>
        <w:t>Curitiba/PR</w:t>
      </w:r>
      <w:r w:rsidRPr="00DA0BD1">
        <w:rPr>
          <w:rFonts w:ascii="Arial" w:eastAsia="Times New Roman" w:hAnsi="Arial" w:cs="Arial"/>
          <w:sz w:val="18"/>
          <w:szCs w:val="18"/>
          <w:lang w:eastAsia="pt-BR"/>
        </w:rPr>
        <w:t xml:space="preserve">. </w:t>
      </w:r>
    </w:p>
    <w:p w:rsidR="00C407C9" w:rsidRPr="00DA0BD1" w:rsidRDefault="00C407C9" w:rsidP="00C407C9">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DA0BD1">
        <w:rPr>
          <w:rFonts w:ascii="Arial" w:eastAsia="Times New Roman" w:hAnsi="Arial" w:cs="Arial"/>
          <w:b/>
          <w:bCs/>
          <w:sz w:val="18"/>
          <w:szCs w:val="18"/>
          <w:lang w:eastAsia="pt-BR"/>
        </w:rPr>
        <w:t>CLÁUSULA PRIMEIRA – DO OBJETO</w:t>
      </w: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DA0BD1">
        <w:rPr>
          <w:rFonts w:ascii="Arial" w:eastAsia="Times New Roman" w:hAnsi="Arial" w:cs="Arial"/>
          <w:b/>
          <w:bCs/>
          <w:sz w:val="18"/>
          <w:szCs w:val="18"/>
          <w:lang w:eastAsia="pt-BR"/>
        </w:rPr>
        <w:t xml:space="preserve">Registro de preços para eventual e parcelada aquisição de material odontológico, para atendimento da população do Município de Nova Esperança do Sudoeste, Estado do Paraná, </w:t>
      </w:r>
      <w:r w:rsidRPr="00DA0BD1">
        <w:rPr>
          <w:rFonts w:ascii="Arial" w:eastAsia="Times New Roman" w:hAnsi="Arial" w:cs="Arial"/>
          <w:bCs/>
          <w:sz w:val="18"/>
          <w:szCs w:val="18"/>
          <w:lang w:eastAsia="pt-BR"/>
        </w:rPr>
        <w:t>conforme itens a seguir:</w:t>
      </w: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4394"/>
        <w:gridCol w:w="1134"/>
        <w:gridCol w:w="992"/>
        <w:gridCol w:w="992"/>
      </w:tblGrid>
      <w:tr w:rsidR="00DA0BD1" w:rsidRPr="00DA0BD1" w:rsidTr="00DA0BD1">
        <w:tc>
          <w:tcPr>
            <w:tcW w:w="709"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QTD</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UN</w:t>
            </w:r>
          </w:p>
        </w:tc>
        <w:tc>
          <w:tcPr>
            <w:tcW w:w="4394"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UNIT</w:t>
            </w:r>
          </w:p>
        </w:tc>
        <w:tc>
          <w:tcPr>
            <w:tcW w:w="992"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TOTAL</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PC</w:t>
            </w:r>
          </w:p>
        </w:tc>
        <w:tc>
          <w:tcPr>
            <w:tcW w:w="4394"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Abaixador de língua de madeira (pacote com 100 unidades)</w:t>
            </w:r>
          </w:p>
        </w:tc>
        <w:tc>
          <w:tcPr>
            <w:tcW w:w="1134"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TALGE </w:t>
            </w:r>
          </w:p>
        </w:tc>
        <w:tc>
          <w:tcPr>
            <w:tcW w:w="992"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2,79</w:t>
            </w:r>
          </w:p>
        </w:tc>
        <w:tc>
          <w:tcPr>
            <w:tcW w:w="992" w:type="dxa"/>
            <w:tcBorders>
              <w:top w:val="single" w:sz="4" w:space="0" w:color="auto"/>
              <w:left w:val="single" w:sz="4" w:space="0" w:color="auto"/>
              <w:bottom w:val="single" w:sz="4" w:space="0" w:color="auto"/>
              <w:right w:val="single" w:sz="4" w:space="0" w:color="auto"/>
            </w:tcBorders>
            <w:hideMark/>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13,95</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Abridor de boca em borracha, tamanhos</w:t>
            </w:r>
            <w:proofErr w:type="gramStart"/>
            <w:r w:rsidRPr="00DA0BD1">
              <w:rPr>
                <w:rFonts w:ascii="Arial" w:eastAsia="Times New Roman" w:hAnsi="Arial" w:cs="Arial"/>
                <w:sz w:val="18"/>
                <w:szCs w:val="18"/>
                <w:lang w:eastAsia="pt-BR"/>
              </w:rPr>
              <w:t xml:space="preserve">  </w:t>
            </w:r>
            <w:proofErr w:type="gramEnd"/>
            <w:r w:rsidRPr="00DA0BD1">
              <w:rPr>
                <w:rFonts w:ascii="Arial" w:eastAsia="Times New Roman" w:hAnsi="Arial" w:cs="Arial"/>
                <w:sz w:val="18"/>
                <w:szCs w:val="18"/>
                <w:lang w:eastAsia="pt-BR"/>
              </w:rPr>
              <w:t>adulto e infantil</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4,94</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49,40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Ácido fosfórico a 37% gel</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0,86</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103,20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Adesivo single Bond. Tampa </w:t>
            </w:r>
            <w:proofErr w:type="spellStart"/>
            <w:r w:rsidRPr="00DA0BD1">
              <w:rPr>
                <w:rFonts w:ascii="Arial" w:eastAsia="Times New Roman" w:hAnsi="Arial" w:cs="Arial"/>
                <w:sz w:val="18"/>
                <w:szCs w:val="18"/>
                <w:lang w:eastAsia="pt-BR"/>
              </w:rPr>
              <w:t>flip</w:t>
            </w:r>
            <w:proofErr w:type="spellEnd"/>
            <w:r w:rsidRPr="00DA0BD1">
              <w:rPr>
                <w:rFonts w:ascii="Arial" w:eastAsia="Times New Roman" w:hAnsi="Arial" w:cs="Arial"/>
                <w:sz w:val="18"/>
                <w:szCs w:val="18"/>
                <w:lang w:eastAsia="pt-BR"/>
              </w:rPr>
              <w:t>-top, Solvente à base de álcool e água. Menor espessura de película, em torno de 7µm. Sistema adesivo com nanotecnologia. Adesivo com 10% em peso de carga (</w:t>
            </w:r>
            <w:proofErr w:type="spellStart"/>
            <w:r w:rsidRPr="00DA0BD1">
              <w:rPr>
                <w:rFonts w:ascii="Arial" w:eastAsia="Times New Roman" w:hAnsi="Arial" w:cs="Arial"/>
                <w:sz w:val="18"/>
                <w:szCs w:val="18"/>
                <w:lang w:eastAsia="pt-BR"/>
              </w:rPr>
              <w:t>nanopartículas</w:t>
            </w:r>
            <w:proofErr w:type="spellEnd"/>
            <w:r w:rsidRPr="00DA0BD1">
              <w:rPr>
                <w:rFonts w:ascii="Arial" w:eastAsia="Times New Roman" w:hAnsi="Arial" w:cs="Arial"/>
                <w:sz w:val="18"/>
                <w:szCs w:val="18"/>
                <w:lang w:eastAsia="pt-BR"/>
              </w:rPr>
              <w:t xml:space="preserve"> de sílica com tamanho de </w:t>
            </w:r>
            <w:proofErr w:type="gramStart"/>
            <w:r w:rsidRPr="00DA0BD1">
              <w:rPr>
                <w:rFonts w:ascii="Arial" w:eastAsia="Times New Roman" w:hAnsi="Arial" w:cs="Arial"/>
                <w:sz w:val="18"/>
                <w:szCs w:val="18"/>
                <w:lang w:eastAsia="pt-BR"/>
              </w:rPr>
              <w:t>5</w:t>
            </w:r>
            <w:proofErr w:type="gramEnd"/>
            <w:r w:rsidRPr="00DA0BD1">
              <w:rPr>
                <w:rFonts w:ascii="Arial" w:eastAsia="Times New Roman" w:hAnsi="Arial" w:cs="Arial"/>
                <w:sz w:val="18"/>
                <w:szCs w:val="18"/>
                <w:lang w:eastAsia="pt-BR"/>
              </w:rPr>
              <w:t xml:space="preserve"> nanômetros)</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76,08</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1.141,20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Afastador</w:t>
            </w:r>
            <w:proofErr w:type="gramStart"/>
            <w:r w:rsidRPr="00DA0BD1">
              <w:rPr>
                <w:rFonts w:ascii="Arial" w:eastAsia="Times New Roman" w:hAnsi="Arial" w:cs="Arial"/>
                <w:sz w:val="18"/>
                <w:szCs w:val="18"/>
                <w:lang w:eastAsia="pt-BR"/>
              </w:rPr>
              <w:t xml:space="preserve">  </w:t>
            </w:r>
            <w:proofErr w:type="spellStart"/>
            <w:proofErr w:type="gramEnd"/>
            <w:r w:rsidRPr="00DA0BD1">
              <w:rPr>
                <w:rFonts w:ascii="Arial" w:eastAsia="Times New Roman" w:hAnsi="Arial" w:cs="Arial"/>
                <w:sz w:val="18"/>
                <w:szCs w:val="18"/>
                <w:lang w:eastAsia="pt-BR"/>
              </w:rPr>
              <w:t>minessota</w:t>
            </w:r>
            <w:proofErr w:type="spell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GOLGRAN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9,09</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27,27</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7</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LT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Água oxigenada líquida </w:t>
            </w:r>
            <w:proofErr w:type="gramStart"/>
            <w:r w:rsidRPr="00DA0BD1">
              <w:rPr>
                <w:rFonts w:ascii="Arial" w:eastAsia="Times New Roman" w:hAnsi="Arial" w:cs="Arial"/>
                <w:sz w:val="18"/>
                <w:szCs w:val="18"/>
                <w:lang w:eastAsia="pt-BR"/>
              </w:rPr>
              <w:t>10v</w:t>
            </w:r>
            <w:proofErr w:type="gram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RIOQUIMICA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2,97</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44,55</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9</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Agulha gengival longa (caixa com 100 unidades) para </w:t>
            </w:r>
            <w:proofErr w:type="spellStart"/>
            <w:r w:rsidRPr="00DA0BD1">
              <w:rPr>
                <w:rFonts w:ascii="Arial" w:eastAsia="Times New Roman" w:hAnsi="Arial" w:cs="Arial"/>
                <w:sz w:val="18"/>
                <w:szCs w:val="18"/>
                <w:lang w:eastAsia="pt-BR"/>
              </w:rPr>
              <w:t>carpule</w:t>
            </w:r>
            <w:proofErr w:type="spell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DFL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24,89</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49,78</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Agulha gengival curta fabricada em liga de aço inoxidável, com </w:t>
            </w:r>
            <w:proofErr w:type="spellStart"/>
            <w:r w:rsidRPr="00DA0BD1">
              <w:rPr>
                <w:rFonts w:ascii="Arial" w:eastAsia="Times New Roman" w:hAnsi="Arial" w:cs="Arial"/>
                <w:sz w:val="18"/>
                <w:szCs w:val="18"/>
                <w:lang w:eastAsia="pt-BR"/>
              </w:rPr>
              <w:t>niquelação</w:t>
            </w:r>
            <w:proofErr w:type="spellEnd"/>
            <w:r w:rsidRPr="00DA0BD1">
              <w:rPr>
                <w:rFonts w:ascii="Arial" w:eastAsia="Times New Roman" w:hAnsi="Arial" w:cs="Arial"/>
                <w:sz w:val="18"/>
                <w:szCs w:val="18"/>
                <w:lang w:eastAsia="pt-BR"/>
              </w:rPr>
              <w:t xml:space="preserve"> galvânica, produto estéril (caixa com 100 unidades) para </w:t>
            </w:r>
            <w:proofErr w:type="spellStart"/>
            <w:proofErr w:type="gramStart"/>
            <w:r w:rsidRPr="00DA0BD1">
              <w:rPr>
                <w:rFonts w:ascii="Arial" w:eastAsia="Times New Roman" w:hAnsi="Arial" w:cs="Arial"/>
                <w:sz w:val="18"/>
                <w:szCs w:val="18"/>
                <w:lang w:eastAsia="pt-BR"/>
              </w:rPr>
              <w:t>carpule</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DFL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24,35</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730,50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14</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LT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Álcool Etílico 70% Saneante</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QUIMIDROL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5,30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265,00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16</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Anestésico injetável sem vaso constritor (caixa com 50)</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DLA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87,19</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261,57</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18</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Anestésico local cloridrato de lidocaína e de fenilefrina (caixa com 50 </w:t>
            </w:r>
            <w:proofErr w:type="spellStart"/>
            <w:r w:rsidRPr="00DA0BD1">
              <w:rPr>
                <w:rFonts w:ascii="Arial" w:eastAsia="Times New Roman" w:hAnsi="Arial" w:cs="Arial"/>
                <w:sz w:val="18"/>
                <w:szCs w:val="18"/>
                <w:lang w:eastAsia="pt-BR"/>
              </w:rPr>
              <w:t>anestubes</w:t>
            </w:r>
            <w:proofErr w:type="spellEnd"/>
            <w:r w:rsidRPr="00DA0BD1">
              <w:rPr>
                <w:rFonts w:ascii="Arial" w:eastAsia="Times New Roman" w:hAnsi="Arial" w:cs="Arial"/>
                <w:sz w:val="18"/>
                <w:szCs w:val="18"/>
                <w:lang w:eastAsia="pt-BR"/>
              </w:rPr>
              <w:t xml:space="preserve"> com 1,8ml)</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SSWHITE 100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44,99</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899,80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19</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Anestésico tópico (pote)</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DFL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5,12</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153,60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26</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PCT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Babador odontológico descartável impermeável (pacote com 100 unidades)</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SSPLUS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8,95</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134,25</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Bomba de vácuo com capacidade para até 02 consultórios simultaneamente. Tecnologia: sistema automático de descarga de resíduos diretamente ao esgoto; pré-lavagem automática no filtro coletor; turbina com dimensionamento para alto rendimento. Temporizador de varredura: sistema que ao colocar o </w:t>
            </w:r>
            <w:proofErr w:type="spellStart"/>
            <w:r w:rsidRPr="00DA0BD1">
              <w:rPr>
                <w:rFonts w:ascii="Arial" w:eastAsia="Times New Roman" w:hAnsi="Arial" w:cs="Arial"/>
                <w:sz w:val="18"/>
                <w:szCs w:val="18"/>
                <w:lang w:eastAsia="pt-BR"/>
              </w:rPr>
              <w:t>suctor</w:t>
            </w:r>
            <w:proofErr w:type="spellEnd"/>
            <w:r w:rsidRPr="00DA0BD1">
              <w:rPr>
                <w:rFonts w:ascii="Arial" w:eastAsia="Times New Roman" w:hAnsi="Arial" w:cs="Arial"/>
                <w:sz w:val="18"/>
                <w:szCs w:val="18"/>
                <w:lang w:eastAsia="pt-BR"/>
              </w:rPr>
              <w:t xml:space="preserve"> no suporte da unidade auxiliar, a sucção permanece por aproximadamente 15 segundos a fim de limpar toda a tubulação interna. Este dispositivo poderá ser ativado durante a instalação do equipamento ou posteriormente. Demais especificações no termo de referência do edital.</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ALLIAGE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3.000,00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3.000,00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lastRenderedPageBreak/>
              <w:t>37</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Broca para </w:t>
            </w:r>
            <w:proofErr w:type="spellStart"/>
            <w:r w:rsidRPr="00DA0BD1">
              <w:rPr>
                <w:rFonts w:ascii="Arial" w:eastAsia="Times New Roman" w:hAnsi="Arial" w:cs="Arial"/>
                <w:sz w:val="18"/>
                <w:szCs w:val="18"/>
                <w:lang w:eastAsia="pt-BR"/>
              </w:rPr>
              <w:t>odontosecção</w:t>
            </w:r>
            <w:proofErr w:type="spellEnd"/>
            <w:proofErr w:type="gramStart"/>
            <w:r w:rsidRPr="00DA0BD1">
              <w:rPr>
                <w:rFonts w:ascii="Arial" w:eastAsia="Times New Roman" w:hAnsi="Arial" w:cs="Arial"/>
                <w:sz w:val="18"/>
                <w:szCs w:val="18"/>
                <w:lang w:eastAsia="pt-BR"/>
              </w:rPr>
              <w:t xml:space="preserve">  </w:t>
            </w:r>
            <w:proofErr w:type="spellStart"/>
            <w:proofErr w:type="gramEnd"/>
            <w:r w:rsidRPr="00DA0BD1">
              <w:rPr>
                <w:rFonts w:ascii="Arial" w:eastAsia="Times New Roman" w:hAnsi="Arial" w:cs="Arial"/>
                <w:sz w:val="18"/>
                <w:szCs w:val="18"/>
                <w:lang w:eastAsia="pt-BR"/>
              </w:rPr>
              <w:t>zecrya</w:t>
            </w:r>
            <w:proofErr w:type="spellEnd"/>
            <w:r w:rsidRPr="00DA0BD1">
              <w:rPr>
                <w:rFonts w:ascii="Arial" w:eastAsia="Times New Roman" w:hAnsi="Arial" w:cs="Arial"/>
                <w:sz w:val="18"/>
                <w:szCs w:val="18"/>
                <w:lang w:eastAsia="pt-BR"/>
              </w:rPr>
              <w:t xml:space="preserve"> 25mm</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ANGELUS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6,00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60,00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KIT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Cimento Hidróxido De Cálcio 01 Pasta + 01 Catalizadora</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DENTSPLY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12,24</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367,20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51</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KIT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Cimento Ionômero de Vidro R Pó: </w:t>
            </w:r>
            <w:proofErr w:type="spellStart"/>
            <w:r w:rsidRPr="00DA0BD1">
              <w:rPr>
                <w:rFonts w:ascii="Arial" w:eastAsia="Times New Roman" w:hAnsi="Arial" w:cs="Arial"/>
                <w:sz w:val="18"/>
                <w:szCs w:val="18"/>
                <w:lang w:eastAsia="pt-BR"/>
              </w:rPr>
              <w:t>Fluorsilicato</w:t>
            </w:r>
            <w:proofErr w:type="spellEnd"/>
            <w:r w:rsidRPr="00DA0BD1">
              <w:rPr>
                <w:rFonts w:ascii="Arial" w:eastAsia="Times New Roman" w:hAnsi="Arial" w:cs="Arial"/>
                <w:sz w:val="18"/>
                <w:szCs w:val="18"/>
                <w:lang w:eastAsia="pt-BR"/>
              </w:rPr>
              <w:t xml:space="preserve"> de Sódio Cálcio Alumínio, Sulfato de bário, Ácido </w:t>
            </w:r>
            <w:proofErr w:type="spellStart"/>
            <w:r w:rsidRPr="00DA0BD1">
              <w:rPr>
                <w:rFonts w:ascii="Arial" w:eastAsia="Times New Roman" w:hAnsi="Arial" w:cs="Arial"/>
                <w:sz w:val="18"/>
                <w:szCs w:val="18"/>
                <w:lang w:eastAsia="pt-BR"/>
              </w:rPr>
              <w:t>Poliacrílico</w:t>
            </w:r>
            <w:proofErr w:type="spellEnd"/>
            <w:r w:rsidRPr="00DA0BD1">
              <w:rPr>
                <w:rFonts w:ascii="Arial" w:eastAsia="Times New Roman" w:hAnsi="Arial" w:cs="Arial"/>
                <w:sz w:val="18"/>
                <w:szCs w:val="18"/>
                <w:lang w:eastAsia="pt-BR"/>
              </w:rPr>
              <w:t xml:space="preserve">, Pigmentos de acordo com a cor do produto Líquido: Ácido Tartárico, Água Destilada. </w:t>
            </w:r>
            <w:proofErr w:type="gramStart"/>
            <w:r w:rsidRPr="00DA0BD1">
              <w:rPr>
                <w:rFonts w:ascii="Arial" w:eastAsia="Times New Roman" w:hAnsi="Arial" w:cs="Arial"/>
                <w:sz w:val="18"/>
                <w:szCs w:val="18"/>
                <w:lang w:eastAsia="pt-BR"/>
              </w:rPr>
              <w:t>apresenta</w:t>
            </w:r>
            <w:proofErr w:type="gramEnd"/>
            <w:r w:rsidRPr="00DA0BD1">
              <w:rPr>
                <w:rFonts w:ascii="Arial" w:eastAsia="Times New Roman" w:hAnsi="Arial" w:cs="Arial"/>
                <w:sz w:val="18"/>
                <w:szCs w:val="18"/>
                <w:lang w:eastAsia="pt-BR"/>
              </w:rPr>
              <w:t xml:space="preserve"> boa resistência à compressão, estabilidade de cor e translucidez adequada a um material estético restaurador. Frasco Pó 10g e Frasco Líquido </w:t>
            </w:r>
            <w:proofErr w:type="gramStart"/>
            <w:r w:rsidRPr="00DA0BD1">
              <w:rPr>
                <w:rFonts w:ascii="Arial" w:eastAsia="Times New Roman" w:hAnsi="Arial" w:cs="Arial"/>
                <w:sz w:val="18"/>
                <w:szCs w:val="18"/>
                <w:lang w:eastAsia="pt-BR"/>
              </w:rPr>
              <w:t>8ml</w:t>
            </w:r>
            <w:proofErr w:type="gram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FGM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14,00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350,00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61</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DA0BD1">
              <w:rPr>
                <w:rFonts w:ascii="Arial" w:eastAsia="Times New Roman" w:hAnsi="Arial" w:cs="Arial"/>
                <w:sz w:val="18"/>
                <w:szCs w:val="18"/>
                <w:lang w:eastAsia="pt-BR"/>
              </w:rPr>
              <w:t>Endo</w:t>
            </w:r>
            <w:proofErr w:type="spellEnd"/>
            <w:r w:rsidRPr="00DA0BD1">
              <w:rPr>
                <w:rFonts w:ascii="Arial" w:eastAsia="Times New Roman" w:hAnsi="Arial" w:cs="Arial"/>
                <w:sz w:val="18"/>
                <w:szCs w:val="18"/>
                <w:lang w:eastAsia="pt-BR"/>
              </w:rPr>
              <w:t>-ice teste de vitalidade</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IODONTOSUL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20,00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65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Espátula de resina de titânio nº4 e nº6</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GOLGRAN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25,42</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254,20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Filme radiográfico </w:t>
            </w:r>
            <w:proofErr w:type="spellStart"/>
            <w:r w:rsidRPr="00DA0BD1">
              <w:rPr>
                <w:rFonts w:ascii="Arial" w:eastAsia="Times New Roman" w:hAnsi="Arial" w:cs="Arial"/>
                <w:sz w:val="18"/>
                <w:szCs w:val="18"/>
                <w:lang w:eastAsia="pt-BR"/>
              </w:rPr>
              <w:t>periapical</w:t>
            </w:r>
            <w:proofErr w:type="spellEnd"/>
            <w:r w:rsidRPr="00DA0BD1">
              <w:rPr>
                <w:rFonts w:ascii="Arial" w:eastAsia="Times New Roman" w:hAnsi="Arial" w:cs="Arial"/>
                <w:sz w:val="18"/>
                <w:szCs w:val="18"/>
                <w:lang w:eastAsia="pt-BR"/>
              </w:rPr>
              <w:t xml:space="preserve"> infantil (película) caixa com </w:t>
            </w:r>
            <w:proofErr w:type="gramStart"/>
            <w:r w:rsidRPr="00DA0BD1">
              <w:rPr>
                <w:rFonts w:ascii="Arial" w:eastAsia="Times New Roman" w:hAnsi="Arial" w:cs="Arial"/>
                <w:sz w:val="18"/>
                <w:szCs w:val="18"/>
                <w:lang w:eastAsia="pt-BR"/>
              </w:rPr>
              <w:t>50 tipo</w:t>
            </w:r>
            <w:proofErr w:type="gramEnd"/>
            <w:r w:rsidRPr="00DA0BD1">
              <w:rPr>
                <w:rFonts w:ascii="Arial" w:eastAsia="Times New Roman" w:hAnsi="Arial" w:cs="Arial"/>
                <w:sz w:val="18"/>
                <w:szCs w:val="18"/>
                <w:lang w:eastAsia="pt-BR"/>
              </w:rPr>
              <w:t xml:space="preserve"> E</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CARESTREAM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115,87</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115,87</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71</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Fio dental com 25 metros</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MEDFIO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0,39</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39,00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73</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Fio para sutura de nylon 4-0 </w:t>
            </w:r>
            <w:proofErr w:type="spellStart"/>
            <w:proofErr w:type="gramStart"/>
            <w:r w:rsidRPr="00DA0BD1">
              <w:rPr>
                <w:rFonts w:ascii="Arial" w:eastAsia="Times New Roman" w:hAnsi="Arial" w:cs="Arial"/>
                <w:sz w:val="18"/>
                <w:szCs w:val="18"/>
                <w:lang w:eastAsia="pt-BR"/>
              </w:rPr>
              <w:t>intra</w:t>
            </w:r>
            <w:proofErr w:type="spellEnd"/>
            <w:r w:rsidRPr="00DA0BD1">
              <w:rPr>
                <w:rFonts w:ascii="Arial" w:eastAsia="Times New Roman" w:hAnsi="Arial" w:cs="Arial"/>
                <w:sz w:val="18"/>
                <w:szCs w:val="18"/>
                <w:lang w:eastAsia="pt-BR"/>
              </w:rPr>
              <w:t xml:space="preserve"> oral</w:t>
            </w:r>
            <w:proofErr w:type="gramEnd"/>
            <w:r w:rsidRPr="00DA0BD1">
              <w:rPr>
                <w:rFonts w:ascii="Arial" w:eastAsia="Times New Roman" w:hAnsi="Arial" w:cs="Arial"/>
                <w:sz w:val="18"/>
                <w:szCs w:val="18"/>
                <w:lang w:eastAsia="pt-BR"/>
              </w:rPr>
              <w:t xml:space="preserve"> odontológico (caixa com 24 unidades)</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TECHNEW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25,97</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1.038,80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74</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Fio para sutura de seda 4-0 </w:t>
            </w:r>
            <w:proofErr w:type="spellStart"/>
            <w:proofErr w:type="gramStart"/>
            <w:r w:rsidRPr="00DA0BD1">
              <w:rPr>
                <w:rFonts w:ascii="Arial" w:eastAsia="Times New Roman" w:hAnsi="Arial" w:cs="Arial"/>
                <w:sz w:val="18"/>
                <w:szCs w:val="18"/>
                <w:lang w:eastAsia="pt-BR"/>
              </w:rPr>
              <w:t>intra</w:t>
            </w:r>
            <w:proofErr w:type="spellEnd"/>
            <w:r w:rsidRPr="00DA0BD1">
              <w:rPr>
                <w:rFonts w:ascii="Arial" w:eastAsia="Times New Roman" w:hAnsi="Arial" w:cs="Arial"/>
                <w:sz w:val="18"/>
                <w:szCs w:val="18"/>
                <w:lang w:eastAsia="pt-BR"/>
              </w:rPr>
              <w:t xml:space="preserve"> oral</w:t>
            </w:r>
            <w:proofErr w:type="gramEnd"/>
            <w:r w:rsidRPr="00DA0BD1">
              <w:rPr>
                <w:rFonts w:ascii="Arial" w:eastAsia="Times New Roman" w:hAnsi="Arial" w:cs="Arial"/>
                <w:sz w:val="18"/>
                <w:szCs w:val="18"/>
                <w:lang w:eastAsia="pt-BR"/>
              </w:rPr>
              <w:t xml:space="preserve"> odontológico (caixa com 24 unidades)</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TECHNEW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1.000,00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83</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DA0BD1">
              <w:rPr>
                <w:rFonts w:ascii="Arial" w:eastAsia="Times New Roman" w:hAnsi="Arial" w:cs="Arial"/>
                <w:sz w:val="18"/>
                <w:szCs w:val="18"/>
                <w:lang w:eastAsia="pt-BR"/>
              </w:rPr>
              <w:t>Gluconato</w:t>
            </w:r>
            <w:proofErr w:type="spellEnd"/>
            <w:r w:rsidRPr="00DA0BD1">
              <w:rPr>
                <w:rFonts w:ascii="Arial" w:eastAsia="Times New Roman" w:hAnsi="Arial" w:cs="Arial"/>
                <w:sz w:val="18"/>
                <w:szCs w:val="18"/>
                <w:lang w:eastAsia="pt-BR"/>
              </w:rPr>
              <w:t xml:space="preserve"> de </w:t>
            </w:r>
            <w:proofErr w:type="spellStart"/>
            <w:r w:rsidRPr="00DA0BD1">
              <w:rPr>
                <w:rFonts w:ascii="Arial" w:eastAsia="Times New Roman" w:hAnsi="Arial" w:cs="Arial"/>
                <w:sz w:val="18"/>
                <w:szCs w:val="18"/>
                <w:lang w:eastAsia="pt-BR"/>
              </w:rPr>
              <w:t>Clorhexidina</w:t>
            </w:r>
            <w:proofErr w:type="spellEnd"/>
            <w:r w:rsidRPr="00DA0BD1">
              <w:rPr>
                <w:rFonts w:ascii="Arial" w:eastAsia="Times New Roman" w:hAnsi="Arial" w:cs="Arial"/>
                <w:sz w:val="18"/>
                <w:szCs w:val="18"/>
                <w:lang w:eastAsia="pt-BR"/>
              </w:rPr>
              <w:t xml:space="preserve"> 0,12% (unidade com </w:t>
            </w:r>
            <w:proofErr w:type="gramStart"/>
            <w:r w:rsidRPr="00DA0BD1">
              <w:rPr>
                <w:rFonts w:ascii="Arial" w:eastAsia="Times New Roman" w:hAnsi="Arial" w:cs="Arial"/>
                <w:sz w:val="18"/>
                <w:szCs w:val="18"/>
                <w:lang w:eastAsia="pt-BR"/>
              </w:rPr>
              <w:t>250ml</w:t>
            </w:r>
            <w:proofErr w:type="gramEnd"/>
            <w:r w:rsidRPr="00DA0BD1">
              <w:rPr>
                <w:rFonts w:ascii="Arial" w:eastAsia="Times New Roman" w:hAnsi="Arial" w:cs="Arial"/>
                <w:sz w:val="18"/>
                <w:szCs w:val="18"/>
                <w:lang w:eastAsia="pt-BR"/>
              </w:rPr>
              <w:t>)</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REYMER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5,58</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27,90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89</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CX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Lâminas de Bisturi nº. 11, 12, 15 (caixa com 100 unidades</w:t>
            </w:r>
            <w:proofErr w:type="gramStart"/>
            <w:r w:rsidRPr="00DA0BD1">
              <w:rPr>
                <w:rFonts w:ascii="Arial" w:eastAsia="Times New Roman" w:hAnsi="Arial" w:cs="Arial"/>
                <w:sz w:val="18"/>
                <w:szCs w:val="18"/>
                <w:lang w:eastAsia="pt-BR"/>
              </w:rPr>
              <w:t>)</w:t>
            </w:r>
            <w:proofErr w:type="gramEnd"/>
            <w:r w:rsidRPr="00DA0BD1">
              <w:rPr>
                <w:rFonts w:ascii="Arial" w:eastAsia="Times New Roman" w:hAnsi="Arial" w:cs="Arial"/>
                <w:sz w:val="18"/>
                <w:szCs w:val="18"/>
                <w:lang w:eastAsia="pt-BR"/>
              </w:rPr>
              <w:t xml:space="preserve">  </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LAMEDID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25,84</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77,52</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99</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DA0BD1">
              <w:rPr>
                <w:rFonts w:ascii="Arial" w:eastAsia="Times New Roman" w:hAnsi="Arial" w:cs="Arial"/>
                <w:sz w:val="18"/>
                <w:szCs w:val="18"/>
                <w:lang w:eastAsia="pt-BR"/>
              </w:rPr>
              <w:t>Macromodelo</w:t>
            </w:r>
            <w:proofErr w:type="spellEnd"/>
            <w:r w:rsidRPr="00DA0BD1">
              <w:rPr>
                <w:rFonts w:ascii="Arial" w:eastAsia="Times New Roman" w:hAnsi="Arial" w:cs="Arial"/>
                <w:sz w:val="18"/>
                <w:szCs w:val="18"/>
                <w:lang w:eastAsia="pt-BR"/>
              </w:rPr>
              <w:t xml:space="preserve"> evolução da doença periodontal vem com </w:t>
            </w:r>
            <w:proofErr w:type="gramStart"/>
            <w:r w:rsidRPr="00DA0BD1">
              <w:rPr>
                <w:rFonts w:ascii="Arial" w:eastAsia="Times New Roman" w:hAnsi="Arial" w:cs="Arial"/>
                <w:sz w:val="18"/>
                <w:szCs w:val="18"/>
                <w:lang w:eastAsia="pt-BR"/>
              </w:rPr>
              <w:t>3</w:t>
            </w:r>
            <w:proofErr w:type="gramEnd"/>
            <w:r w:rsidRPr="00DA0BD1">
              <w:rPr>
                <w:rFonts w:ascii="Arial" w:eastAsia="Times New Roman" w:hAnsi="Arial" w:cs="Arial"/>
                <w:sz w:val="18"/>
                <w:szCs w:val="18"/>
                <w:lang w:eastAsia="pt-BR"/>
              </w:rPr>
              <w:t xml:space="preserve"> modelos demonstrando a gengiva </w:t>
            </w:r>
            <w:proofErr w:type="spellStart"/>
            <w:r w:rsidRPr="00DA0BD1">
              <w:rPr>
                <w:rFonts w:ascii="Arial" w:eastAsia="Times New Roman" w:hAnsi="Arial" w:cs="Arial"/>
                <w:sz w:val="18"/>
                <w:szCs w:val="18"/>
                <w:lang w:eastAsia="pt-BR"/>
              </w:rPr>
              <w:t>légida</w:t>
            </w:r>
            <w:proofErr w:type="spellEnd"/>
            <w:r w:rsidRPr="00DA0BD1">
              <w:rPr>
                <w:rFonts w:ascii="Arial" w:eastAsia="Times New Roman" w:hAnsi="Arial" w:cs="Arial"/>
                <w:sz w:val="18"/>
                <w:szCs w:val="18"/>
                <w:lang w:eastAsia="pt-BR"/>
              </w:rPr>
              <w:t>, gengivite e periodontite, medidas 08x11x08cm, vem com sacola boquinha e placa com diagrama explicativo da doença</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MEDFIO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176,87</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176,87</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105</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Máscara N95/PFF2 com selo do INMETRO</w:t>
            </w:r>
            <w:proofErr w:type="gramStart"/>
            <w:r w:rsidRPr="00DA0BD1">
              <w:rPr>
                <w:rFonts w:ascii="Arial" w:eastAsia="Times New Roman" w:hAnsi="Arial" w:cs="Arial"/>
                <w:sz w:val="18"/>
                <w:szCs w:val="18"/>
                <w:lang w:eastAsia="pt-BR"/>
              </w:rPr>
              <w:t xml:space="preserve">  </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End"/>
            <w:r w:rsidRPr="00DA0BD1">
              <w:rPr>
                <w:rFonts w:ascii="Arial" w:eastAsia="Times New Roman" w:hAnsi="Arial" w:cs="Arial"/>
                <w:sz w:val="18"/>
                <w:szCs w:val="18"/>
                <w:lang w:eastAsia="pt-BR"/>
              </w:rPr>
              <w:t xml:space="preserve">PLASTCOR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2,96</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888,00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107</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Micromotor </w:t>
            </w:r>
            <w:proofErr w:type="gramStart"/>
            <w:r w:rsidRPr="00DA0BD1">
              <w:rPr>
                <w:rFonts w:ascii="Arial" w:eastAsia="Times New Roman" w:hAnsi="Arial" w:cs="Arial"/>
                <w:sz w:val="18"/>
                <w:szCs w:val="18"/>
                <w:lang w:eastAsia="pt-BR"/>
              </w:rPr>
              <w:t>181D</w:t>
            </w:r>
            <w:proofErr w:type="gramEnd"/>
            <w:r w:rsidRPr="00DA0BD1">
              <w:rPr>
                <w:rFonts w:ascii="Arial" w:eastAsia="Times New Roman" w:hAnsi="Arial" w:cs="Arial"/>
                <w:sz w:val="18"/>
                <w:szCs w:val="18"/>
                <w:lang w:eastAsia="pt-BR"/>
              </w:rPr>
              <w:t xml:space="preserve">. Encaixe </w:t>
            </w:r>
            <w:proofErr w:type="spellStart"/>
            <w:r w:rsidRPr="00DA0BD1">
              <w:rPr>
                <w:rFonts w:ascii="Arial" w:eastAsia="Times New Roman" w:hAnsi="Arial" w:cs="Arial"/>
                <w:sz w:val="18"/>
                <w:szCs w:val="18"/>
                <w:lang w:eastAsia="pt-BR"/>
              </w:rPr>
              <w:t>Borden</w:t>
            </w:r>
            <w:proofErr w:type="spellEnd"/>
            <w:r w:rsidRPr="00DA0BD1">
              <w:rPr>
                <w:rFonts w:ascii="Arial" w:eastAsia="Times New Roman" w:hAnsi="Arial" w:cs="Arial"/>
                <w:sz w:val="18"/>
                <w:szCs w:val="18"/>
                <w:lang w:eastAsia="pt-BR"/>
              </w:rPr>
              <w:t xml:space="preserve">. Spray interno. Rotação 5.000 a 20.000 </w:t>
            </w:r>
            <w:proofErr w:type="gramStart"/>
            <w:r w:rsidRPr="00DA0BD1">
              <w:rPr>
                <w:rFonts w:ascii="Arial" w:eastAsia="Times New Roman" w:hAnsi="Arial" w:cs="Arial"/>
                <w:sz w:val="18"/>
                <w:szCs w:val="18"/>
                <w:lang w:eastAsia="pt-BR"/>
              </w:rPr>
              <w:t>rpm</w:t>
            </w:r>
            <w:proofErr w:type="gramEnd"/>
            <w:r w:rsidRPr="00DA0BD1">
              <w:rPr>
                <w:rFonts w:ascii="Arial" w:eastAsia="Times New Roman" w:hAnsi="Arial" w:cs="Arial"/>
                <w:sz w:val="18"/>
                <w:szCs w:val="18"/>
                <w:lang w:eastAsia="pt-BR"/>
              </w:rPr>
              <w:t>.</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ALLIAGE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550,00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1.100,00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111</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DA0BD1">
              <w:rPr>
                <w:rFonts w:ascii="Arial" w:eastAsia="Times New Roman" w:hAnsi="Arial" w:cs="Arial"/>
                <w:sz w:val="18"/>
                <w:szCs w:val="18"/>
                <w:lang w:eastAsia="pt-BR"/>
              </w:rPr>
              <w:t>Paramonocresol</w:t>
            </w:r>
            <w:proofErr w:type="spellEnd"/>
            <w:r w:rsidRPr="00DA0BD1">
              <w:rPr>
                <w:rFonts w:ascii="Arial" w:eastAsia="Times New Roman" w:hAnsi="Arial" w:cs="Arial"/>
                <w:sz w:val="18"/>
                <w:szCs w:val="18"/>
                <w:lang w:eastAsia="pt-BR"/>
              </w:rPr>
              <w:t xml:space="preserve"> </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4,38</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17,52</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114</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Peça reta odontológica</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ALLIAGE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300,00</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900,00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123</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roofErr w:type="gramStart"/>
            <w:r w:rsidRPr="00DA0BD1">
              <w:rPr>
                <w:rFonts w:ascii="Arial" w:eastAsia="Times New Roman" w:hAnsi="Arial" w:cs="Arial"/>
                <w:sz w:val="18"/>
                <w:szCs w:val="18"/>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UN </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roofErr w:type="spellStart"/>
            <w:r w:rsidRPr="00DA0BD1">
              <w:rPr>
                <w:rFonts w:ascii="Arial" w:eastAsia="Times New Roman" w:hAnsi="Arial" w:cs="Arial"/>
                <w:sz w:val="18"/>
                <w:szCs w:val="18"/>
                <w:lang w:eastAsia="pt-BR"/>
              </w:rPr>
              <w:t>Posicionador</w:t>
            </w:r>
            <w:proofErr w:type="spellEnd"/>
            <w:r w:rsidRPr="00DA0BD1">
              <w:rPr>
                <w:rFonts w:ascii="Arial" w:eastAsia="Times New Roman" w:hAnsi="Arial" w:cs="Arial"/>
                <w:sz w:val="18"/>
                <w:szCs w:val="18"/>
                <w:lang w:eastAsia="pt-BR"/>
              </w:rPr>
              <w:t xml:space="preserve"> de RX (adulto)</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28,24</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56,48</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128</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150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PCT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Roletes de algodão enrolados, isentos de amido de cloro n.1 e n. 2 (pacotes com 100 unidades</w:t>
            </w:r>
            <w:proofErr w:type="gramStart"/>
            <w:r w:rsidRPr="00DA0BD1">
              <w:rPr>
                <w:rFonts w:ascii="Arial" w:eastAsia="Times New Roman" w:hAnsi="Arial" w:cs="Arial"/>
                <w:sz w:val="18"/>
                <w:szCs w:val="18"/>
                <w:lang w:eastAsia="pt-BR"/>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CREMER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1,12</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168,00</w:t>
            </w:r>
          </w:p>
        </w:tc>
      </w:tr>
      <w:tr w:rsidR="00DA0BD1" w:rsidRPr="00DA0BD1" w:rsidTr="00DA0BD1">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129</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100</w:t>
            </w:r>
          </w:p>
        </w:tc>
        <w:tc>
          <w:tcPr>
            <w:tcW w:w="709"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PCT</w:t>
            </w:r>
          </w:p>
        </w:tc>
        <w:tc>
          <w:tcPr>
            <w:tcW w:w="439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Roletes de algodão tipo soft</w:t>
            </w:r>
          </w:p>
        </w:tc>
        <w:tc>
          <w:tcPr>
            <w:tcW w:w="1134"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SSPLUS </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1,44</w:t>
            </w:r>
          </w:p>
        </w:tc>
        <w:tc>
          <w:tcPr>
            <w:tcW w:w="992" w:type="dxa"/>
            <w:tcBorders>
              <w:top w:val="single" w:sz="4" w:space="0" w:color="auto"/>
              <w:left w:val="single" w:sz="4" w:space="0" w:color="auto"/>
              <w:bottom w:val="single" w:sz="4" w:space="0" w:color="auto"/>
              <w:right w:val="single" w:sz="4" w:space="0" w:color="auto"/>
            </w:tcBorders>
          </w:tcPr>
          <w:p w:rsidR="00DA0BD1" w:rsidRPr="00DA0BD1" w:rsidRDefault="00DA0BD1" w:rsidP="000279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144,00</w:t>
            </w:r>
          </w:p>
        </w:tc>
      </w:tr>
    </w:tbl>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DA0BD1">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C407C9" w:rsidRPr="00DA0BD1" w:rsidTr="000279E1">
        <w:tc>
          <w:tcPr>
            <w:tcW w:w="6946" w:type="dxa"/>
          </w:tcPr>
          <w:p w:rsidR="00C407C9" w:rsidRPr="006D6CFF" w:rsidRDefault="00C407C9" w:rsidP="000279E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6D6CFF">
              <w:rPr>
                <w:rFonts w:ascii="Arial" w:eastAsia="Times New Roman" w:hAnsi="Arial" w:cs="Arial"/>
                <w:b/>
                <w:bCs/>
                <w:sz w:val="18"/>
                <w:szCs w:val="18"/>
                <w:lang w:eastAsia="pt-BR"/>
              </w:rPr>
              <w:t>DENTAL PRIME PRODUTOS ODONTOLÓGICOS MÉDICOS HOSPITALARES - EIRELI - ME</w:t>
            </w:r>
          </w:p>
        </w:tc>
        <w:tc>
          <w:tcPr>
            <w:tcW w:w="2725" w:type="dxa"/>
          </w:tcPr>
          <w:p w:rsidR="00C407C9" w:rsidRPr="006D6CFF" w:rsidRDefault="00C407C9" w:rsidP="000279E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6D6CFF">
              <w:rPr>
                <w:rFonts w:ascii="Arial" w:eastAsia="Times New Roman" w:hAnsi="Arial" w:cs="Arial"/>
                <w:b/>
                <w:bCs/>
                <w:sz w:val="18"/>
                <w:szCs w:val="18"/>
                <w:lang w:eastAsia="pt-BR"/>
              </w:rPr>
              <w:t>13.775,4</w:t>
            </w:r>
            <w:r w:rsidR="006D6CFF" w:rsidRPr="006D6CFF">
              <w:rPr>
                <w:rFonts w:ascii="Arial" w:eastAsia="Times New Roman" w:hAnsi="Arial" w:cs="Arial"/>
                <w:b/>
                <w:bCs/>
                <w:sz w:val="18"/>
                <w:szCs w:val="18"/>
                <w:lang w:eastAsia="pt-BR"/>
              </w:rPr>
              <w:t>3</w:t>
            </w:r>
          </w:p>
        </w:tc>
      </w:tr>
    </w:tbl>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SEGUNDA - DA VIGÊNCIA DA ATA DE REGISTRO DE PREÇOS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2.1</w:t>
      </w:r>
      <w:r w:rsidRPr="00DA0BD1">
        <w:rPr>
          <w:rFonts w:ascii="Arial" w:eastAsia="Times New Roman" w:hAnsi="Arial" w:cs="Arial"/>
          <w:sz w:val="18"/>
          <w:szCs w:val="18"/>
        </w:rPr>
        <w:t xml:space="preserve"> - </w:t>
      </w:r>
      <w:proofErr w:type="gramStart"/>
      <w:r w:rsidRPr="00DA0BD1">
        <w:rPr>
          <w:rFonts w:ascii="Arial" w:eastAsia="Times New Roman" w:hAnsi="Arial" w:cs="Arial"/>
          <w:sz w:val="18"/>
          <w:szCs w:val="18"/>
        </w:rPr>
        <w:t>A presente</w:t>
      </w:r>
      <w:proofErr w:type="gramEnd"/>
      <w:r w:rsidRPr="00DA0BD1">
        <w:rPr>
          <w:rFonts w:ascii="Arial" w:eastAsia="Times New Roman" w:hAnsi="Arial" w:cs="Arial"/>
          <w:sz w:val="18"/>
          <w:szCs w:val="18"/>
        </w:rPr>
        <w:t xml:space="preserve"> Ata de Registro de Preços terá vigência de </w:t>
      </w:r>
      <w:r w:rsidRPr="00DA0BD1">
        <w:rPr>
          <w:rFonts w:ascii="Arial" w:eastAsia="Times New Roman" w:hAnsi="Arial" w:cs="Arial"/>
          <w:b/>
          <w:bCs/>
          <w:sz w:val="18"/>
          <w:szCs w:val="18"/>
        </w:rPr>
        <w:t>12 (doze) meses</w:t>
      </w:r>
      <w:r w:rsidRPr="00DA0BD1">
        <w:rPr>
          <w:rFonts w:ascii="Arial" w:eastAsia="Times New Roman" w:hAnsi="Arial" w:cs="Arial"/>
          <w:sz w:val="18"/>
          <w:szCs w:val="18"/>
        </w:rPr>
        <w:t>, a partir da sua assinatura e publicação.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2.2</w:t>
      </w:r>
      <w:r w:rsidRPr="00DA0BD1">
        <w:rPr>
          <w:rFonts w:ascii="Arial" w:eastAsia="Times New Roman" w:hAnsi="Arial" w:cs="Arial"/>
          <w:sz w:val="18"/>
          <w:szCs w:val="18"/>
        </w:rPr>
        <w:t xml:space="preserve"> - Durante o prazo de vigência desta Ata de Registro de Preços, </w:t>
      </w:r>
      <w:r w:rsidRPr="00DA0BD1">
        <w:rPr>
          <w:rFonts w:ascii="Arial" w:eastAsia="Times New Roman" w:hAnsi="Arial" w:cs="Arial"/>
          <w:b/>
          <w:bCs/>
          <w:sz w:val="18"/>
          <w:szCs w:val="18"/>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DA0BD1">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DA0BD1" w:rsidRPr="00DA0BD1" w:rsidRDefault="00DA0BD1" w:rsidP="00DA0BD1">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TERCEIRA - DA UTILIZAÇÃO DA ATA DE REGISTRO DE PREÇOS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3.1</w:t>
      </w:r>
      <w:r w:rsidRPr="00DA0BD1">
        <w:rPr>
          <w:rFonts w:ascii="Arial" w:eastAsia="Times New Roman" w:hAnsi="Arial" w:cs="Arial"/>
          <w:sz w:val="18"/>
          <w:szCs w:val="18"/>
        </w:rPr>
        <w:t xml:space="preserve"> –</w:t>
      </w:r>
      <w:r w:rsidRPr="00DA0BD1">
        <w:rPr>
          <w:rFonts w:ascii="Arial" w:eastAsia="Times New Roman" w:hAnsi="Arial" w:cs="Arial"/>
          <w:b/>
          <w:bCs/>
          <w:sz w:val="18"/>
          <w:szCs w:val="18"/>
        </w:rPr>
        <w:t xml:space="preserve"> </w:t>
      </w:r>
      <w:r w:rsidRPr="00DA0BD1">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DA0BD1">
        <w:rPr>
          <w:rFonts w:ascii="Arial" w:eastAsia="Times New Roman" w:hAnsi="Arial" w:cs="Arial"/>
          <w:b/>
          <w:bCs/>
          <w:sz w:val="18"/>
          <w:szCs w:val="18"/>
        </w:rPr>
        <w:t xml:space="preserve">3.1.2 – </w:t>
      </w:r>
      <w:r w:rsidRPr="00DA0BD1">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DA0BD1">
        <w:rPr>
          <w:rFonts w:ascii="Arial" w:eastAsia="Times New Roman" w:hAnsi="Arial" w:cs="Arial"/>
          <w:sz w:val="18"/>
          <w:szCs w:val="18"/>
        </w:rPr>
        <w:t>serem</w:t>
      </w:r>
      <w:proofErr w:type="gramEnd"/>
      <w:r w:rsidRPr="00DA0BD1">
        <w:rPr>
          <w:rFonts w:ascii="Arial" w:eastAsia="Times New Roman" w:hAnsi="Arial" w:cs="Arial"/>
          <w:sz w:val="18"/>
          <w:szCs w:val="18"/>
        </w:rPr>
        <w:t xml:space="preserve"> praticados, obedecidos a ordem de classificação.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3.1.3 – </w:t>
      </w:r>
      <w:r w:rsidRPr="00DA0BD1">
        <w:rPr>
          <w:rFonts w:ascii="Arial" w:eastAsia="Times New Roman" w:hAnsi="Arial" w:cs="Arial"/>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lastRenderedPageBreak/>
        <w:t xml:space="preserve">3.1.4 – </w:t>
      </w:r>
      <w:r w:rsidRPr="00DA0BD1">
        <w:rPr>
          <w:rFonts w:ascii="Arial" w:eastAsia="Times New Roman" w:hAnsi="Arial" w:cs="Arial"/>
          <w:sz w:val="18"/>
          <w:szCs w:val="18"/>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3.2 </w:t>
      </w:r>
      <w:r w:rsidRPr="00DA0BD1">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ELETRÔNICO PARA REGISTRO DE PREÇOS nº. </w:t>
      </w:r>
      <w:r w:rsidRPr="00DA0BD1">
        <w:rPr>
          <w:rFonts w:ascii="Arial" w:eastAsia="Times New Roman" w:hAnsi="Arial" w:cs="Arial"/>
          <w:b/>
          <w:bCs/>
          <w:sz w:val="18"/>
          <w:szCs w:val="18"/>
        </w:rPr>
        <w:t>04/2021</w:t>
      </w:r>
      <w:r w:rsidRPr="00DA0BD1">
        <w:rPr>
          <w:rFonts w:ascii="Arial" w:eastAsia="Times New Roman" w:hAnsi="Arial" w:cs="Arial"/>
          <w:sz w:val="18"/>
          <w:szCs w:val="18"/>
        </w:rPr>
        <w:t>.</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3.3</w:t>
      </w:r>
      <w:r w:rsidRPr="00DA0BD1">
        <w:rPr>
          <w:rFonts w:ascii="Arial" w:eastAsia="Times New Roman" w:hAnsi="Arial" w:cs="Arial"/>
          <w:sz w:val="18"/>
          <w:szCs w:val="18"/>
        </w:rPr>
        <w:t xml:space="preserve"> - Para cada material de que trata esta Ata, serão observadas, quanto ao preço, às cláusulas e condições constantes do Edital do PREGÃO ELETRÔNICO PARA REGISTRO DE PREÇOS nº. </w:t>
      </w:r>
      <w:r w:rsidRPr="00DA0BD1">
        <w:rPr>
          <w:rFonts w:ascii="Arial" w:eastAsia="Times New Roman" w:hAnsi="Arial" w:cs="Arial"/>
          <w:b/>
          <w:bCs/>
          <w:sz w:val="18"/>
          <w:szCs w:val="18"/>
        </w:rPr>
        <w:t>04/2021</w:t>
      </w:r>
      <w:r w:rsidRPr="00DA0BD1">
        <w:rPr>
          <w:rFonts w:ascii="Arial" w:eastAsia="Times New Roman" w:hAnsi="Arial" w:cs="Arial"/>
          <w:sz w:val="18"/>
          <w:szCs w:val="18"/>
        </w:rPr>
        <w:t>, que a precedeu e integra o presente instrumento de compromisso.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3.4</w:t>
      </w:r>
      <w:r w:rsidRPr="00DA0BD1">
        <w:rPr>
          <w:rFonts w:ascii="Arial" w:eastAsia="Times New Roman" w:hAnsi="Arial" w:cs="Arial"/>
          <w:sz w:val="18"/>
          <w:szCs w:val="18"/>
        </w:rPr>
        <w:t xml:space="preserve"> - O preço unitário a ser pago por produto será o constante da proposta apresentada, no PREGÃO ELETRÔNICO PARA REGISTRO DE PREÇOS nº. </w:t>
      </w:r>
      <w:r w:rsidRPr="00DA0BD1">
        <w:rPr>
          <w:rFonts w:ascii="Arial" w:eastAsia="Times New Roman" w:hAnsi="Arial" w:cs="Arial"/>
          <w:b/>
          <w:bCs/>
          <w:sz w:val="18"/>
          <w:szCs w:val="18"/>
        </w:rPr>
        <w:t>04/2021</w:t>
      </w:r>
      <w:r w:rsidRPr="00DA0BD1">
        <w:rPr>
          <w:rFonts w:ascii="Arial" w:eastAsia="Times New Roman" w:hAnsi="Arial" w:cs="Arial"/>
          <w:sz w:val="18"/>
          <w:szCs w:val="18"/>
        </w:rPr>
        <w:t>, pelas empresas detentoras da presente Ata, as quais também a integram.</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DA0BD1">
        <w:rPr>
          <w:rFonts w:ascii="Arial" w:eastAsia="Times New Roman" w:hAnsi="Arial" w:cs="Arial"/>
          <w:b/>
          <w:bCs/>
          <w:sz w:val="18"/>
          <w:szCs w:val="18"/>
        </w:rPr>
        <w:t>CLÁUSULA QUARTA</w:t>
      </w:r>
      <w:r w:rsidRPr="00DA0BD1">
        <w:rPr>
          <w:rFonts w:ascii="Arial" w:eastAsia="Times New Roman" w:hAnsi="Arial" w:cs="Arial"/>
          <w:b/>
          <w:sz w:val="18"/>
          <w:szCs w:val="18"/>
        </w:rPr>
        <w:t xml:space="preserve"> - PRAZO E LOCAL DE ENTREGA DO OBJETO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hAnsi="Arial" w:cs="Arial"/>
          <w:bCs/>
          <w:sz w:val="18"/>
          <w:szCs w:val="18"/>
        </w:rPr>
      </w:pPr>
      <w:r w:rsidRPr="00DA0BD1">
        <w:rPr>
          <w:rFonts w:ascii="Arial" w:hAnsi="Arial" w:cs="Arial"/>
          <w:b/>
          <w:sz w:val="18"/>
          <w:szCs w:val="18"/>
        </w:rPr>
        <w:t>4.1</w:t>
      </w:r>
      <w:r w:rsidRPr="00DA0BD1">
        <w:rPr>
          <w:rFonts w:ascii="Arial" w:hAnsi="Arial" w:cs="Arial"/>
          <w:b/>
          <w:bCs/>
          <w:sz w:val="18"/>
          <w:szCs w:val="18"/>
        </w:rPr>
        <w:t xml:space="preserve">. </w:t>
      </w:r>
      <w:r w:rsidRPr="00DA0BD1">
        <w:rPr>
          <w:rFonts w:ascii="Arial" w:hAnsi="Arial" w:cs="Arial"/>
          <w:bCs/>
          <w:sz w:val="18"/>
          <w:szCs w:val="18"/>
        </w:rPr>
        <w:t xml:space="preserve"> O fornecimento dos produtos será realizado pelo fornecedor no Departamento Municipal de Saúde de acordo com o solicitado.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hAnsi="Arial" w:cs="Arial"/>
          <w:sz w:val="18"/>
          <w:szCs w:val="18"/>
        </w:rPr>
      </w:pPr>
      <w:r w:rsidRPr="00DA0BD1">
        <w:rPr>
          <w:rFonts w:ascii="Arial" w:hAnsi="Arial" w:cs="Arial"/>
          <w:b/>
          <w:bCs/>
          <w:sz w:val="18"/>
          <w:szCs w:val="18"/>
        </w:rPr>
        <w:t xml:space="preserve">4.2.  </w:t>
      </w:r>
      <w:r w:rsidRPr="00DA0BD1">
        <w:rPr>
          <w:rFonts w:ascii="Arial" w:hAnsi="Arial" w:cs="Arial"/>
          <w:sz w:val="18"/>
          <w:szCs w:val="18"/>
        </w:rPr>
        <w:t xml:space="preserve">O objeto licitado deverá ser entregue de forma parcelada, no prazo de até 05 (cinco) dias úteis após o recebimento da Autorização de Compra/empenho emitida por este Município. </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hAnsi="Arial" w:cs="Arial"/>
          <w:sz w:val="18"/>
          <w:szCs w:val="18"/>
        </w:rPr>
      </w:pPr>
      <w:r w:rsidRPr="00DA0BD1">
        <w:rPr>
          <w:rFonts w:ascii="Arial" w:hAnsi="Arial" w:cs="Arial"/>
          <w:b/>
          <w:sz w:val="18"/>
          <w:szCs w:val="18"/>
        </w:rPr>
        <w:t>4.3.</w:t>
      </w:r>
      <w:r w:rsidRPr="00DA0BD1">
        <w:rPr>
          <w:rFonts w:ascii="Arial" w:hAnsi="Arial" w:cs="Arial"/>
          <w:sz w:val="18"/>
          <w:szCs w:val="18"/>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QUINTA - PRAZOS E CONDIÇÕES PARA CONTRATAÇÃO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5.1 - </w:t>
      </w:r>
      <w:r w:rsidRPr="00DA0BD1">
        <w:rPr>
          <w:rFonts w:ascii="Arial" w:eastAsia="Times New Roman" w:hAnsi="Arial" w:cs="Arial"/>
          <w:sz w:val="18"/>
          <w:szCs w:val="18"/>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DA0BD1">
        <w:rPr>
          <w:rFonts w:ascii="Arial" w:eastAsia="Times New Roman" w:hAnsi="Arial" w:cs="Arial"/>
          <w:b/>
          <w:sz w:val="18"/>
          <w:szCs w:val="18"/>
        </w:rPr>
        <w:t>5.2 - Convocação para assinatura da Ata Registro de Preços: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5.2.1 - </w:t>
      </w:r>
      <w:r w:rsidRPr="00DA0BD1">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sidRPr="00DA0BD1">
        <w:rPr>
          <w:rFonts w:ascii="Arial" w:eastAsia="Times New Roman" w:hAnsi="Arial" w:cs="Arial"/>
          <w:sz w:val="18"/>
          <w:szCs w:val="18"/>
        </w:rPr>
        <w:t>será(</w:t>
      </w:r>
      <w:proofErr w:type="spellStart"/>
      <w:proofErr w:type="gramEnd"/>
      <w:r w:rsidRPr="00DA0BD1">
        <w:rPr>
          <w:rFonts w:ascii="Arial" w:eastAsia="Times New Roman" w:hAnsi="Arial" w:cs="Arial"/>
          <w:sz w:val="18"/>
          <w:szCs w:val="18"/>
        </w:rPr>
        <w:t>ão</w:t>
      </w:r>
      <w:proofErr w:type="spellEnd"/>
      <w:r w:rsidRPr="00DA0BD1">
        <w:rPr>
          <w:rFonts w:ascii="Arial" w:eastAsia="Times New Roman" w:hAnsi="Arial" w:cs="Arial"/>
          <w:sz w:val="18"/>
          <w:szCs w:val="18"/>
        </w:rPr>
        <w:t xml:space="preserve">) convocada(s) para, no prazo de </w:t>
      </w:r>
      <w:r w:rsidRPr="00DA0BD1">
        <w:rPr>
          <w:rFonts w:ascii="Arial" w:eastAsia="Times New Roman" w:hAnsi="Arial" w:cs="Arial"/>
          <w:b/>
          <w:bCs/>
          <w:sz w:val="18"/>
          <w:szCs w:val="18"/>
        </w:rPr>
        <w:t>5 (</w:t>
      </w:r>
      <w:r w:rsidRPr="00DA0BD1">
        <w:rPr>
          <w:rFonts w:ascii="Arial" w:eastAsia="Times New Roman" w:hAnsi="Arial" w:cs="Arial"/>
          <w:b/>
          <w:sz w:val="18"/>
          <w:szCs w:val="18"/>
        </w:rPr>
        <w:t xml:space="preserve">cinco) dias </w:t>
      </w:r>
      <w:r w:rsidRPr="00DA0BD1">
        <w:rPr>
          <w:rFonts w:ascii="Arial" w:eastAsia="Times New Roman" w:hAnsi="Arial" w:cs="Arial"/>
          <w:sz w:val="18"/>
          <w:szCs w:val="18"/>
        </w:rPr>
        <w:t>contados da data da convocação, assinar  a Ata Registro de Preços;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5.3</w:t>
      </w:r>
      <w:r w:rsidRPr="00DA0BD1">
        <w:rPr>
          <w:rFonts w:ascii="Arial" w:eastAsia="Times New Roman" w:hAnsi="Arial" w:cs="Arial"/>
          <w:sz w:val="18"/>
          <w:szCs w:val="18"/>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SEXTA - DO PAGAMENTO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6.1</w:t>
      </w:r>
      <w:r w:rsidRPr="00DA0BD1">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DA0BD1">
        <w:rPr>
          <w:rFonts w:ascii="Arial" w:eastAsia="Times New Roman" w:hAnsi="Arial" w:cs="Arial"/>
          <w:b/>
          <w:sz w:val="18"/>
          <w:szCs w:val="18"/>
        </w:rPr>
        <w:t>6.2</w:t>
      </w:r>
      <w:r w:rsidRPr="00DA0BD1">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6.3</w:t>
      </w:r>
      <w:r w:rsidRPr="00DA0BD1">
        <w:rPr>
          <w:rFonts w:ascii="Arial" w:eastAsia="Times New Roman" w:hAnsi="Arial" w:cs="Arial"/>
          <w:sz w:val="18"/>
          <w:szCs w:val="18"/>
        </w:rPr>
        <w:t xml:space="preserve"> </w:t>
      </w:r>
      <w:r w:rsidRPr="00DA0BD1">
        <w:rPr>
          <w:rFonts w:ascii="Arial" w:eastAsia="Times New Roman" w:hAnsi="Arial" w:cs="Arial"/>
          <w:b/>
          <w:sz w:val="18"/>
          <w:szCs w:val="18"/>
        </w:rPr>
        <w:t>–</w:t>
      </w:r>
      <w:r w:rsidRPr="00DA0BD1">
        <w:rPr>
          <w:rFonts w:ascii="Arial" w:eastAsia="Times New Roman" w:hAnsi="Arial" w:cs="Arial"/>
          <w:sz w:val="18"/>
          <w:szCs w:val="18"/>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SÉTIMA - DAS CONDIÇÕES DE FORNECIMENTO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bCs/>
          <w:sz w:val="18"/>
          <w:szCs w:val="18"/>
        </w:rPr>
        <w:t>7.1</w:t>
      </w:r>
      <w:r w:rsidRPr="00DA0BD1">
        <w:rPr>
          <w:rFonts w:ascii="Arial" w:eastAsia="Times New Roman" w:hAnsi="Arial" w:cs="Arial"/>
          <w:sz w:val="18"/>
          <w:szCs w:val="18"/>
        </w:rPr>
        <w:t xml:space="preserve"> - A entrega do objeto só estará caracterizada mediante solicitação do pedido do bem.</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bCs/>
          <w:sz w:val="18"/>
          <w:szCs w:val="18"/>
        </w:rPr>
        <w:t>7.2</w:t>
      </w:r>
      <w:r w:rsidRPr="00DA0BD1">
        <w:rPr>
          <w:rFonts w:ascii="Arial" w:eastAsia="Times New Roman" w:hAnsi="Arial" w:cs="Arial"/>
          <w:sz w:val="18"/>
          <w:szCs w:val="18"/>
        </w:rPr>
        <w:t xml:space="preserve"> - O fornecedor ficará obrigado a atender todos os pedidos efetuados durante a vigência desta Ata, mesmo que a entrega deles decorrente estiver prevista para data posterior à do seu vencimento.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bCs/>
          <w:sz w:val="18"/>
          <w:szCs w:val="18"/>
        </w:rPr>
        <w:t>7.3</w:t>
      </w:r>
      <w:r w:rsidRPr="00DA0BD1">
        <w:rPr>
          <w:rFonts w:ascii="Arial" w:eastAsia="Times New Roman" w:hAnsi="Arial" w:cs="Arial"/>
          <w:sz w:val="18"/>
          <w:szCs w:val="18"/>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DA0BD1">
          <w:rPr>
            <w:rStyle w:val="Hyperlink"/>
            <w:rFonts w:ascii="Arial" w:hAnsi="Arial" w:cs="Arial"/>
            <w:sz w:val="18"/>
            <w:szCs w:val="18"/>
          </w:rPr>
          <w:t>compras@novaesperancadosudoeste.pr.gov.br</w:t>
        </w:r>
      </w:hyperlink>
      <w:r w:rsidRPr="00DA0BD1">
        <w:rPr>
          <w:rFonts w:ascii="Arial" w:eastAsia="Times New Roman" w:hAnsi="Arial" w:cs="Arial"/>
          <w:sz w:val="18"/>
          <w:szCs w:val="18"/>
        </w:rPr>
        <w:t>, o setor de compras não se responsabiliza por notas que não forem enviadas ou entregues diretamente ao setor.</w:t>
      </w:r>
    </w:p>
    <w:p w:rsidR="00DA0BD1" w:rsidRPr="00DA0BD1" w:rsidRDefault="00DA0BD1" w:rsidP="00DA0BD1">
      <w:pPr>
        <w:pStyle w:val="SemEspaamento"/>
        <w:jc w:val="both"/>
        <w:rPr>
          <w:rFonts w:ascii="Arial" w:hAnsi="Arial" w:cs="Arial"/>
          <w:b/>
          <w:sz w:val="18"/>
          <w:szCs w:val="18"/>
        </w:rPr>
      </w:pPr>
    </w:p>
    <w:p w:rsidR="00DA0BD1" w:rsidRPr="00DA0BD1" w:rsidRDefault="00DA0BD1" w:rsidP="00DA0BD1">
      <w:pPr>
        <w:pStyle w:val="SemEspaamento"/>
        <w:jc w:val="both"/>
        <w:rPr>
          <w:rFonts w:ascii="Arial" w:hAnsi="Arial" w:cs="Arial"/>
          <w:b/>
          <w:sz w:val="18"/>
          <w:szCs w:val="18"/>
        </w:rPr>
      </w:pPr>
      <w:r w:rsidRPr="00DA0BD1">
        <w:rPr>
          <w:rFonts w:ascii="Arial" w:hAnsi="Arial" w:cs="Arial"/>
          <w:b/>
          <w:sz w:val="18"/>
          <w:szCs w:val="18"/>
        </w:rPr>
        <w:t xml:space="preserve">CLÁUSULA OITAVA – </w:t>
      </w:r>
      <w:proofErr w:type="gramStart"/>
      <w:r w:rsidRPr="00DA0BD1">
        <w:rPr>
          <w:rFonts w:ascii="Arial" w:hAnsi="Arial" w:cs="Arial"/>
          <w:b/>
          <w:sz w:val="18"/>
          <w:szCs w:val="18"/>
        </w:rPr>
        <w:t>PRATICAS</w:t>
      </w:r>
      <w:proofErr w:type="gramEnd"/>
      <w:r w:rsidRPr="00DA0BD1">
        <w:rPr>
          <w:rFonts w:ascii="Arial" w:hAnsi="Arial" w:cs="Arial"/>
          <w:b/>
          <w:sz w:val="18"/>
          <w:szCs w:val="18"/>
        </w:rPr>
        <w:t xml:space="preserve"> DE ANTICORRUPÇÃO </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As partes se comprometem a adotar práticas de anticorrupção, observando e fazendo observar, o mais alto padrão de ética, durante todo o processo de execução, evitando práticas corruptas e fraudulentas.</w:t>
      </w:r>
    </w:p>
    <w:p w:rsidR="00DA0BD1" w:rsidRPr="00DA0BD1" w:rsidRDefault="00DA0BD1" w:rsidP="00DA0BD1">
      <w:pPr>
        <w:pStyle w:val="SemEspaamento"/>
        <w:jc w:val="both"/>
        <w:rPr>
          <w:rFonts w:ascii="Arial" w:hAnsi="Arial" w:cs="Arial"/>
          <w:sz w:val="18"/>
          <w:szCs w:val="18"/>
        </w:rPr>
      </w:pPr>
      <w:r w:rsidRPr="00DA0BD1">
        <w:rPr>
          <w:rFonts w:ascii="Arial" w:hAnsi="Arial" w:cs="Arial"/>
          <w:b/>
          <w:sz w:val="18"/>
          <w:szCs w:val="18"/>
        </w:rPr>
        <w:t>Parágrafo Primeiro:</w:t>
      </w:r>
      <w:r w:rsidRPr="00DA0BD1">
        <w:rPr>
          <w:rFonts w:ascii="Arial" w:hAnsi="Arial" w:cs="Arial"/>
          <w:sz w:val="18"/>
          <w:szCs w:val="18"/>
        </w:rPr>
        <w:t xml:space="preserve"> Ficam as partes cientes que poderá se impor sanções sobre uma empresa ou pessoa física, </w:t>
      </w:r>
      <w:proofErr w:type="gramStart"/>
      <w:r w:rsidRPr="00DA0BD1">
        <w:rPr>
          <w:rFonts w:ascii="Arial" w:hAnsi="Arial" w:cs="Arial"/>
          <w:sz w:val="18"/>
          <w:szCs w:val="18"/>
        </w:rPr>
        <w:t>sob pena</w:t>
      </w:r>
      <w:proofErr w:type="gramEnd"/>
      <w:r w:rsidRPr="00DA0BD1">
        <w:rPr>
          <w:rFonts w:ascii="Arial" w:hAnsi="Arial" w:cs="Arial"/>
          <w:sz w:val="18"/>
          <w:szCs w:val="18"/>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DA0BD1">
        <w:rPr>
          <w:rFonts w:ascii="Arial" w:hAnsi="Arial" w:cs="Arial"/>
          <w:sz w:val="18"/>
          <w:szCs w:val="18"/>
        </w:rPr>
        <w:t>colusivas</w:t>
      </w:r>
      <w:proofErr w:type="spellEnd"/>
      <w:r w:rsidRPr="00DA0BD1">
        <w:rPr>
          <w:rFonts w:ascii="Arial" w:hAnsi="Arial" w:cs="Arial"/>
          <w:sz w:val="18"/>
          <w:szCs w:val="18"/>
        </w:rPr>
        <w:t>, coercitivas ou obstrutivas ao participar de licitação ou de contratos financiados com recursos repassados por qualquer que seja o órgão público das esferas federais, estaduais ou municipal.</w:t>
      </w:r>
    </w:p>
    <w:p w:rsidR="00DA0BD1" w:rsidRPr="00DA0BD1" w:rsidRDefault="00DA0BD1" w:rsidP="00DA0BD1">
      <w:pPr>
        <w:pStyle w:val="SemEspaamento"/>
        <w:jc w:val="both"/>
        <w:rPr>
          <w:rFonts w:ascii="Arial" w:hAnsi="Arial" w:cs="Arial"/>
          <w:sz w:val="18"/>
          <w:szCs w:val="18"/>
        </w:rPr>
      </w:pPr>
      <w:r w:rsidRPr="00DA0BD1">
        <w:rPr>
          <w:rFonts w:ascii="Arial" w:hAnsi="Arial" w:cs="Arial"/>
          <w:b/>
          <w:sz w:val="18"/>
          <w:szCs w:val="18"/>
        </w:rPr>
        <w:lastRenderedPageBreak/>
        <w:t>Parágrafo Segundo:</w:t>
      </w:r>
      <w:r w:rsidRPr="00DA0BD1">
        <w:rPr>
          <w:rFonts w:ascii="Arial" w:hAnsi="Arial" w:cs="Arial"/>
          <w:sz w:val="18"/>
          <w:szCs w:val="18"/>
        </w:rPr>
        <w:t xml:space="preserve"> Para os propósitos desta cláusula, definem-se as seguintes práticas:</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 xml:space="preserve">I - Prática corrupta: oferecer, dar, receber ou solicitar, direta ou indiretamente, qualquer vantagem com o objetivo de influenciar a ação de servidor público no desempenho de suas atividades; </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II - Prática fraudulenta: a falsificação ou omissão de fatos, com o objetivo de influenciar a execução dos recursos;</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 xml:space="preserve">III - Prática </w:t>
      </w:r>
      <w:proofErr w:type="spellStart"/>
      <w:r w:rsidRPr="00DA0BD1">
        <w:rPr>
          <w:rFonts w:ascii="Arial" w:hAnsi="Arial" w:cs="Arial"/>
          <w:sz w:val="18"/>
          <w:szCs w:val="18"/>
        </w:rPr>
        <w:t>colusiva</w:t>
      </w:r>
      <w:proofErr w:type="spellEnd"/>
      <w:r w:rsidRPr="00DA0BD1">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IV - Prática coercitiva: causar dano ou ameaçar causar dano, direta ou indiretamente, às pessoas ou sua propriedade, visando influenciar sua participação em um processo licitatório ou afetar a execução de um contrato;</w:t>
      </w:r>
    </w:p>
    <w:p w:rsidR="00DA0BD1" w:rsidRPr="00DA0BD1" w:rsidRDefault="00DA0BD1" w:rsidP="00DA0BD1">
      <w:pPr>
        <w:pStyle w:val="SemEspaamento"/>
        <w:jc w:val="both"/>
        <w:rPr>
          <w:rFonts w:ascii="Arial" w:hAnsi="Arial" w:cs="Arial"/>
          <w:sz w:val="18"/>
          <w:szCs w:val="18"/>
        </w:rPr>
      </w:pPr>
      <w:r w:rsidRPr="00DA0BD1">
        <w:rPr>
          <w:rFonts w:ascii="Arial" w:hAnsi="Arial" w:cs="Arial"/>
          <w:sz w:val="18"/>
          <w:szCs w:val="18"/>
        </w:rPr>
        <w:t>V - Prática obstrutiva: destruir, falsificar, alterar ou ocultar provas em inspeções ou fazer declarações falsas, aos representantes dos órgãos públicos</w:t>
      </w:r>
      <w:r w:rsidRPr="00DA0BD1">
        <w:rPr>
          <w:rFonts w:ascii="Arial" w:hAnsi="Arial" w:cs="Arial"/>
          <w:color w:val="FF0000"/>
          <w:sz w:val="18"/>
          <w:szCs w:val="18"/>
        </w:rPr>
        <w:t xml:space="preserve"> </w:t>
      </w:r>
      <w:r w:rsidRPr="00DA0BD1">
        <w:rPr>
          <w:rFonts w:ascii="Arial" w:hAnsi="Arial" w:cs="Arial"/>
          <w:sz w:val="18"/>
          <w:szCs w:val="18"/>
        </w:rPr>
        <w:t>com o objetivo de impedir materialmente a fiscalização da execução do recurso.</w:t>
      </w:r>
    </w:p>
    <w:p w:rsidR="00DA0BD1" w:rsidRPr="00DA0BD1" w:rsidRDefault="00DA0BD1" w:rsidP="00DA0BD1">
      <w:pPr>
        <w:pStyle w:val="SemEspaamento"/>
        <w:jc w:val="both"/>
        <w:rPr>
          <w:rFonts w:ascii="Arial" w:hAnsi="Arial" w:cs="Arial"/>
          <w:sz w:val="18"/>
          <w:szCs w:val="18"/>
        </w:rPr>
      </w:pPr>
      <w:r w:rsidRPr="00DA0BD1">
        <w:rPr>
          <w:rFonts w:ascii="Arial" w:hAnsi="Arial" w:cs="Arial"/>
          <w:b/>
          <w:sz w:val="18"/>
          <w:szCs w:val="18"/>
        </w:rPr>
        <w:t>Parágrafo Terceiro:</w:t>
      </w:r>
      <w:r w:rsidRPr="00DA0BD1">
        <w:rPr>
          <w:rFonts w:ascii="Arial" w:hAnsi="Arial" w:cs="Arial"/>
          <w:sz w:val="18"/>
          <w:szCs w:val="18"/>
        </w:rPr>
        <w:t xml:space="preserve"> As partes concordam e autorizam a avaliação das despesas efetuadas, mantendo a disposição dos órgãos de controle interno e externo, todos os documentos, contas e registros comprobatórios das despesas efetuadas.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NONA - DAS PENALIDADES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8.1</w:t>
      </w:r>
      <w:r w:rsidRPr="00DA0BD1">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8.2</w:t>
      </w:r>
      <w:r w:rsidRPr="00DA0BD1">
        <w:rPr>
          <w:rFonts w:ascii="Arial" w:eastAsia="Times New Roman" w:hAnsi="Arial" w:cs="Arial"/>
          <w:sz w:val="18"/>
          <w:szCs w:val="18"/>
        </w:rPr>
        <w:t xml:space="preserve"> – Penalidades que poderão ser cominadas às licitantes: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I – Multa</w:t>
      </w:r>
      <w:r w:rsidRPr="00DA0BD1">
        <w:rPr>
          <w:rFonts w:ascii="Arial" w:eastAsia="Times New Roman" w:hAnsi="Arial" w:cs="Arial"/>
          <w:sz w:val="18"/>
          <w:szCs w:val="18"/>
        </w:rPr>
        <w:t xml:space="preserve">, que será </w:t>
      </w:r>
      <w:proofErr w:type="gramStart"/>
      <w:r w:rsidRPr="00DA0BD1">
        <w:rPr>
          <w:rFonts w:ascii="Arial" w:eastAsia="Times New Roman" w:hAnsi="Arial" w:cs="Arial"/>
          <w:sz w:val="18"/>
          <w:szCs w:val="18"/>
        </w:rPr>
        <w:t>deduzida dos respectivos créditos, ou cobrados administrativamente ou judicialmente, correspondente</w:t>
      </w:r>
      <w:proofErr w:type="gramEnd"/>
      <w:r w:rsidRPr="00DA0BD1">
        <w:rPr>
          <w:rFonts w:ascii="Arial" w:eastAsia="Times New Roman" w:hAnsi="Arial" w:cs="Arial"/>
          <w:sz w:val="18"/>
          <w:szCs w:val="18"/>
        </w:rPr>
        <w:t xml:space="preserve"> a:</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DA0BD1">
        <w:rPr>
          <w:rFonts w:ascii="Arial" w:eastAsia="Times New Roman" w:hAnsi="Arial" w:cs="Arial"/>
          <w:b/>
          <w:sz w:val="18"/>
          <w:szCs w:val="18"/>
        </w:rPr>
        <w:t xml:space="preserve">a) </w:t>
      </w:r>
      <w:r w:rsidRPr="00DA0BD1">
        <w:rPr>
          <w:rFonts w:ascii="Arial" w:eastAsia="Times New Roman" w:hAnsi="Arial" w:cs="Arial"/>
          <w:sz w:val="18"/>
          <w:szCs w:val="18"/>
        </w:rPr>
        <w:t>0,3% (zero vírgula três por cento) do valor da proposta por dia que exceder ao prazo para entrega do objeto;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b) </w:t>
      </w:r>
      <w:r w:rsidRPr="00DA0BD1">
        <w:rPr>
          <w:rFonts w:ascii="Arial" w:eastAsia="Times New Roman" w:hAnsi="Arial" w:cs="Arial"/>
          <w:sz w:val="18"/>
          <w:szCs w:val="18"/>
        </w:rPr>
        <w:t>2,0% (dois por cento) do valor da proposta, pela rescisão sem justo motivo, por parte da proponente vencedora;</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c) </w:t>
      </w:r>
      <w:r w:rsidRPr="00DA0BD1">
        <w:rPr>
          <w:rFonts w:ascii="Arial" w:eastAsia="Times New Roman" w:hAnsi="Arial" w:cs="Arial"/>
          <w:sz w:val="18"/>
          <w:szCs w:val="18"/>
        </w:rPr>
        <w:t xml:space="preserve">O montante de multas aplicadas à </w:t>
      </w:r>
      <w:r w:rsidRPr="00DA0BD1">
        <w:rPr>
          <w:rFonts w:ascii="Arial" w:eastAsia="Times New Roman" w:hAnsi="Arial" w:cs="Arial"/>
          <w:b/>
          <w:sz w:val="18"/>
          <w:szCs w:val="18"/>
        </w:rPr>
        <w:t>CONTRATADA</w:t>
      </w:r>
      <w:r w:rsidRPr="00DA0BD1">
        <w:rPr>
          <w:rFonts w:ascii="Arial" w:eastAsia="Times New Roman" w:hAnsi="Arial" w:cs="Arial"/>
          <w:sz w:val="18"/>
          <w:szCs w:val="18"/>
        </w:rPr>
        <w:t xml:space="preserve"> não poderá ultrapassar a 10,0% (dez por cento) do valor global da Ata Registro de Preços. Caso aconteça, o </w:t>
      </w:r>
      <w:r w:rsidRPr="00DA0BD1">
        <w:rPr>
          <w:rFonts w:ascii="Arial" w:eastAsia="Times New Roman" w:hAnsi="Arial" w:cs="Arial"/>
          <w:b/>
          <w:sz w:val="18"/>
          <w:szCs w:val="18"/>
        </w:rPr>
        <w:t>MUNICÍPIO</w:t>
      </w:r>
      <w:r w:rsidRPr="00DA0BD1">
        <w:rPr>
          <w:rFonts w:ascii="Arial" w:eastAsia="Times New Roman" w:hAnsi="Arial" w:cs="Arial"/>
          <w:sz w:val="18"/>
          <w:szCs w:val="18"/>
        </w:rPr>
        <w:t xml:space="preserve"> terá o direito de rescindir a mesma mediante notificação.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II – Suspensão</w:t>
      </w:r>
      <w:r w:rsidRPr="00DA0BD1">
        <w:rPr>
          <w:rFonts w:ascii="Arial" w:eastAsia="Times New Roman" w:hAnsi="Arial" w:cs="Arial"/>
          <w:sz w:val="18"/>
          <w:szCs w:val="18"/>
        </w:rPr>
        <w:t xml:space="preserve">, de acordo com o art. 7º, da Lei Federal nº 10.520, de 17.07.2002, a licitante e/ou Contratada, sem prejuízo das demais cominações legais e contratuais, </w:t>
      </w:r>
      <w:r w:rsidRPr="00DA0BD1">
        <w:rPr>
          <w:rFonts w:ascii="Arial" w:eastAsia="Times New Roman" w:hAnsi="Arial" w:cs="Arial"/>
          <w:b/>
          <w:sz w:val="18"/>
          <w:szCs w:val="18"/>
        </w:rPr>
        <w:t xml:space="preserve">ficará impedido de licitar e contratar </w:t>
      </w:r>
      <w:r w:rsidRPr="00DA0BD1">
        <w:rPr>
          <w:rFonts w:ascii="Arial" w:eastAsia="Times New Roman" w:hAnsi="Arial" w:cs="Arial"/>
          <w:sz w:val="18"/>
          <w:szCs w:val="18"/>
        </w:rPr>
        <w:t xml:space="preserve">com a União, Estados, Distrito Federal ou Municípios e </w:t>
      </w:r>
      <w:r w:rsidRPr="00DA0BD1">
        <w:rPr>
          <w:rFonts w:ascii="Arial" w:eastAsia="Times New Roman" w:hAnsi="Arial" w:cs="Arial"/>
          <w:b/>
          <w:sz w:val="18"/>
          <w:szCs w:val="18"/>
        </w:rPr>
        <w:t xml:space="preserve">suspenso </w:t>
      </w:r>
      <w:r w:rsidRPr="00DA0BD1">
        <w:rPr>
          <w:rFonts w:ascii="Arial" w:eastAsia="Times New Roman" w:hAnsi="Arial" w:cs="Arial"/>
          <w:sz w:val="18"/>
          <w:szCs w:val="18"/>
        </w:rPr>
        <w:t xml:space="preserve">do Cadastro Central de Fornecedores do Município de Nova Esperança do Sudoeste, </w:t>
      </w:r>
      <w:r w:rsidRPr="00DA0BD1">
        <w:rPr>
          <w:rFonts w:ascii="Arial" w:eastAsia="Times New Roman" w:hAnsi="Arial" w:cs="Arial"/>
          <w:b/>
          <w:sz w:val="18"/>
          <w:szCs w:val="18"/>
        </w:rPr>
        <w:t>pelo prazo de até 05 (cinco) anos</w:t>
      </w:r>
      <w:r w:rsidRPr="00DA0BD1">
        <w:rPr>
          <w:rFonts w:ascii="Arial" w:eastAsia="Times New Roman" w:hAnsi="Arial" w:cs="Arial"/>
          <w:sz w:val="18"/>
          <w:szCs w:val="18"/>
        </w:rPr>
        <w:t>, na hipótese de:</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a) recusar-se a retirar a Autorização de Compra ou assinar a Ata Registro de Preços, quando convocado dentro do prazo de validade da proposta;</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b) deixar de apresentar os documentos discriminados no Edital, tendo declarado que cumpria os requisitos de habilitação;</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d) retardar a execução do certame por conduta reprovável da licitante, registrada em ata;</w:t>
      </w:r>
    </w:p>
    <w:p w:rsidR="00DA0BD1" w:rsidRPr="00DA0BD1" w:rsidRDefault="00DA0BD1" w:rsidP="00DA0BD1">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DA0BD1">
        <w:rPr>
          <w:rFonts w:ascii="Arial" w:eastAsia="Times New Roman" w:hAnsi="Arial" w:cs="Arial"/>
          <w:sz w:val="18"/>
          <w:szCs w:val="18"/>
        </w:rPr>
        <w:t>e) não manter a proposta após a homologação;</w:t>
      </w:r>
    </w:p>
    <w:p w:rsidR="00DA0BD1" w:rsidRPr="00DA0BD1" w:rsidRDefault="00DA0BD1" w:rsidP="00DA0BD1">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DA0BD1">
        <w:rPr>
          <w:rFonts w:ascii="Arial" w:eastAsia="Times New Roman" w:hAnsi="Arial" w:cs="Arial"/>
          <w:sz w:val="18"/>
          <w:szCs w:val="18"/>
        </w:rPr>
        <w:t>f) desistir de lance verbal realizado na fase de competição;</w:t>
      </w:r>
    </w:p>
    <w:p w:rsidR="00DA0BD1" w:rsidRPr="00DA0BD1" w:rsidRDefault="00DA0BD1" w:rsidP="00DA0BD1">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DA0BD1">
        <w:rPr>
          <w:rFonts w:ascii="Arial" w:eastAsia="Times New Roman" w:hAnsi="Arial" w:cs="Arial"/>
          <w:sz w:val="18"/>
          <w:szCs w:val="18"/>
        </w:rPr>
        <w:t>g) comportar-se de modo inidôneo durante a realização do certame, registrado em ata;</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h) cometer fraude fiscal demonstrada durante ou após a realização do certame;</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i) fraudar a execução da Ata Registro de Preços;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sz w:val="18"/>
          <w:szCs w:val="18"/>
        </w:rPr>
        <w:t>j) descumprir as obrigações decorrentes da Ata Registro de Preços.</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8.3 – </w:t>
      </w:r>
      <w:r w:rsidRPr="00DA0BD1">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DA0BD1">
        <w:rPr>
          <w:rFonts w:ascii="Arial" w:eastAsia="Times New Roman" w:hAnsi="Arial" w:cs="Arial"/>
          <w:sz w:val="18"/>
          <w:szCs w:val="18"/>
        </w:rPr>
        <w:t>as</w:t>
      </w:r>
      <w:proofErr w:type="gramEnd"/>
      <w:r w:rsidRPr="00DA0BD1">
        <w:rPr>
          <w:rFonts w:ascii="Arial" w:eastAsia="Times New Roman" w:hAnsi="Arial" w:cs="Arial"/>
          <w:sz w:val="18"/>
          <w:szCs w:val="18"/>
        </w:rPr>
        <w:t xml:space="preserve"> justificativas da licitante ou Contratada, nos termos do que dispõe o art. 87, caput, da Lei nº 8.666/93.</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8.4 – </w:t>
      </w:r>
      <w:r w:rsidRPr="00DA0BD1">
        <w:rPr>
          <w:rFonts w:ascii="Arial" w:eastAsia="Times New Roman" w:hAnsi="Arial" w:cs="Arial"/>
          <w:sz w:val="18"/>
          <w:szCs w:val="18"/>
        </w:rPr>
        <w:t>As penalidades aplicadas serão registradas no cadastro da licitante/Contratada.</w:t>
      </w:r>
    </w:p>
    <w:p w:rsidR="00DA0BD1" w:rsidRPr="00DA0BD1" w:rsidRDefault="00DA0BD1" w:rsidP="00DA0BD1">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DA0BD1">
        <w:rPr>
          <w:rFonts w:ascii="Arial" w:eastAsia="Times New Roman" w:hAnsi="Arial" w:cs="Arial"/>
          <w:b/>
          <w:sz w:val="18"/>
          <w:szCs w:val="18"/>
        </w:rPr>
        <w:t xml:space="preserve">8.5 – </w:t>
      </w:r>
      <w:r w:rsidRPr="00DA0BD1">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8.6</w:t>
      </w:r>
      <w:r w:rsidRPr="00DA0BD1">
        <w:rPr>
          <w:rFonts w:ascii="Arial" w:eastAsia="Times New Roman" w:hAnsi="Arial" w:cs="Arial"/>
          <w:sz w:val="18"/>
          <w:szCs w:val="18"/>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DÉCIMA – DA ALTERAÇÃO DA ATA</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9.1 – </w:t>
      </w:r>
      <w:r w:rsidRPr="00DA0BD1">
        <w:rPr>
          <w:rFonts w:ascii="Arial" w:eastAsia="Times New Roman" w:hAnsi="Arial" w:cs="Arial"/>
          <w:sz w:val="18"/>
          <w:szCs w:val="18"/>
        </w:rPr>
        <w:t xml:space="preserve">A Ata de Registro de Preços poderá sofrer alterações, obedecidas </w:t>
      </w:r>
      <w:proofErr w:type="gramStart"/>
      <w:r w:rsidRPr="00DA0BD1">
        <w:rPr>
          <w:rFonts w:ascii="Arial" w:eastAsia="Times New Roman" w:hAnsi="Arial" w:cs="Arial"/>
          <w:sz w:val="18"/>
          <w:szCs w:val="18"/>
        </w:rPr>
        <w:t>as</w:t>
      </w:r>
      <w:proofErr w:type="gramEnd"/>
      <w:r w:rsidRPr="00DA0BD1">
        <w:rPr>
          <w:rFonts w:ascii="Arial" w:eastAsia="Times New Roman" w:hAnsi="Arial" w:cs="Arial"/>
          <w:sz w:val="18"/>
          <w:szCs w:val="18"/>
        </w:rPr>
        <w:t xml:space="preserve"> disposições contidas no art. 65 da Lei n.º 8.666/93.</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9.2 – </w:t>
      </w:r>
      <w:r w:rsidRPr="00DA0BD1">
        <w:rPr>
          <w:rFonts w:ascii="Arial" w:eastAsia="Times New Roman" w:hAnsi="Arial" w:cs="Arial"/>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9.3 – </w:t>
      </w:r>
      <w:r w:rsidRPr="00DA0BD1">
        <w:rPr>
          <w:rFonts w:ascii="Arial" w:eastAsia="Times New Roman" w:hAnsi="Arial" w:cs="Arial"/>
          <w:sz w:val="18"/>
          <w:szCs w:val="18"/>
        </w:rPr>
        <w:t>Quando o preço inicialmente registrado, por motivo superveniente, tornar-se superior ao preço praticado no mercado o Órgão Gerenciador deverá:</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a) convocar o fornecedor visando à negociação para redução de preços e sua adequação ao praticado pelo mercado;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b) frustrada a negociação, o fornecedor será liberado do compromisso assumido;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c) convocar os demais fornecedores visando igual oportunidade de negociação.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lastRenderedPageBreak/>
        <w:t xml:space="preserve">9.4 – </w:t>
      </w:r>
      <w:r w:rsidRPr="00DA0BD1">
        <w:rPr>
          <w:rFonts w:ascii="Arial" w:eastAsia="Times New Roman" w:hAnsi="Arial" w:cs="Arial"/>
          <w:sz w:val="18"/>
          <w:szCs w:val="18"/>
        </w:rPr>
        <w:t>Quando o preço de mercado tornar-se superior aos preços registrados e o fornecedor, mediante requerimento devidamente comprovado, não puder cumprir o compromisso, o Órgão Gerenciador poderá:</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a) liberar o fornecedor do compromisso assumido, sem aplicação da penalidade, confirmando a veracidade dos motivos e comprovantes apresentados, se a comunicação ocorrer antes do pedido de fornecimento.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b) convocar os demais fornecedores visando igual oportunidade de negociação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9.5 – </w:t>
      </w:r>
      <w:r w:rsidRPr="00DA0BD1">
        <w:rPr>
          <w:rFonts w:ascii="Arial" w:eastAsia="Times New Roman" w:hAnsi="Arial" w:cs="Arial"/>
          <w:sz w:val="18"/>
          <w:szCs w:val="18"/>
        </w:rPr>
        <w:t>A alteração da Ata de Registro de Preços dependerá em qualquer caso da comprovação das condições de habilitação atualizadas do fornecedor convocado.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9.6 – </w:t>
      </w:r>
      <w:r w:rsidRPr="00DA0BD1">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CLÁUSULA DÉCIMA PRIMEIRA - DO CANCELAMENTO DA ATA DE REGISTRO DE PREÇOS.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 xml:space="preserve">10.1- </w:t>
      </w:r>
      <w:r w:rsidRPr="00DA0BD1">
        <w:rPr>
          <w:rFonts w:ascii="Arial" w:eastAsia="Times New Roman" w:hAnsi="Arial" w:cs="Arial"/>
          <w:sz w:val="18"/>
          <w:szCs w:val="18"/>
        </w:rPr>
        <w:t>O fornecedor terá seu registro cancelado quando: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a) descumprir as condições da Ata de Registro de Preços:</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b) não retirar a respectiva nota de empenho ou instrumento equivalente, no prazo estabelecido pela Administração, sem justificativa aceitável;</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c) não aceitar reduzir o seu preço registrado, na hipótese de este se tornar superior àqueles praticados no mercado;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d) presentes razões de interesse público.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10.2</w:t>
      </w:r>
      <w:r w:rsidRPr="00DA0BD1">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DA0BD1">
        <w:rPr>
          <w:rFonts w:ascii="Arial" w:eastAsia="Times New Roman" w:hAnsi="Arial" w:cs="Arial"/>
          <w:b/>
          <w:bCs/>
          <w:sz w:val="18"/>
          <w:szCs w:val="18"/>
        </w:rPr>
        <w:t>10.3</w:t>
      </w:r>
      <w:r w:rsidRPr="00DA0BD1">
        <w:rPr>
          <w:rFonts w:ascii="Arial" w:eastAsia="Times New Roman" w:hAnsi="Arial" w:cs="Arial"/>
          <w:sz w:val="18"/>
          <w:szCs w:val="18"/>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10.4</w:t>
      </w:r>
      <w:r w:rsidRPr="00DA0BD1">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sz w:val="18"/>
          <w:szCs w:val="18"/>
        </w:rPr>
        <w:t xml:space="preserve"> </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DA0BD1">
        <w:rPr>
          <w:rFonts w:ascii="Arial" w:eastAsia="Times New Roman" w:hAnsi="Arial" w:cs="Arial"/>
          <w:b/>
          <w:bCs/>
          <w:sz w:val="18"/>
          <w:szCs w:val="18"/>
        </w:rPr>
        <w:t xml:space="preserve">CLÁUSULA DÉCIMA SEGUNDA - DA AUTORIZAÇÃO PARA AQUISIÇÃO, EMISSÃO DAS AUTORIZAÇÕES DE COMPRA E </w:t>
      </w:r>
      <w:proofErr w:type="gramStart"/>
      <w:r w:rsidRPr="00DA0BD1">
        <w:rPr>
          <w:rFonts w:ascii="Arial" w:eastAsia="Times New Roman" w:hAnsi="Arial" w:cs="Arial"/>
          <w:b/>
          <w:bCs/>
          <w:sz w:val="18"/>
          <w:szCs w:val="18"/>
        </w:rPr>
        <w:t>FISCALIZAÇÃO</w:t>
      </w:r>
      <w:proofErr w:type="gramEnd"/>
      <w:r w:rsidRPr="00DA0BD1">
        <w:rPr>
          <w:rFonts w:ascii="Arial" w:eastAsia="Times New Roman" w:hAnsi="Arial" w:cs="Arial"/>
          <w:b/>
          <w:bCs/>
          <w:sz w:val="18"/>
          <w:szCs w:val="18"/>
        </w:rPr>
        <w:t xml:space="preserve"> </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DA0BD1">
        <w:rPr>
          <w:rFonts w:ascii="Arial" w:eastAsia="Times New Roman" w:hAnsi="Arial" w:cs="Arial"/>
          <w:b/>
          <w:bCs/>
          <w:sz w:val="18"/>
          <w:szCs w:val="18"/>
        </w:rPr>
        <w:t>11.1</w:t>
      </w:r>
      <w:r w:rsidRPr="00DA0BD1">
        <w:rPr>
          <w:rFonts w:ascii="Arial" w:eastAsia="Times New Roman" w:hAnsi="Arial" w:cs="Arial"/>
          <w:sz w:val="18"/>
          <w:szCs w:val="18"/>
        </w:rPr>
        <w:t xml:space="preserve"> - A aquisição do objeto da presente Ata de Registro de Preços será autorizada, caso a caso, pelo Órgão Gerenciador/Município de Nova Esperança do Sudoeste. </w:t>
      </w:r>
    </w:p>
    <w:p w:rsidR="00DA0BD1" w:rsidRPr="00DA0BD1" w:rsidRDefault="00DA0BD1" w:rsidP="00DA0BD1">
      <w:pPr>
        <w:widowControl w:val="0"/>
        <w:autoSpaceDE w:val="0"/>
        <w:autoSpaceDN w:val="0"/>
        <w:adjustRightInd w:val="0"/>
        <w:spacing w:after="0" w:line="240" w:lineRule="auto"/>
        <w:jc w:val="both"/>
        <w:rPr>
          <w:rFonts w:ascii="Arial" w:eastAsia="Times New Roman" w:hAnsi="Arial" w:cs="Arial"/>
          <w:sz w:val="18"/>
          <w:szCs w:val="18"/>
        </w:rPr>
      </w:pPr>
      <w:r w:rsidRPr="00DA0BD1">
        <w:rPr>
          <w:rFonts w:ascii="Arial" w:eastAsia="Times New Roman" w:hAnsi="Arial" w:cs="Arial"/>
          <w:b/>
          <w:sz w:val="18"/>
          <w:szCs w:val="18"/>
        </w:rPr>
        <w:t>11.2</w:t>
      </w:r>
      <w:r w:rsidRPr="00DA0BD1">
        <w:rPr>
          <w:rFonts w:ascii="Arial" w:eastAsia="Times New Roman" w:hAnsi="Arial" w:cs="Arial"/>
          <w:sz w:val="18"/>
          <w:szCs w:val="18"/>
        </w:rPr>
        <w:t xml:space="preserve"> – Para a fiscalização do recebimento dos produtos que integram o objeto deste Contrato, fica responsável o representante do setor competente, que fez a solicitação para a compra dos mesmos.</w:t>
      </w:r>
    </w:p>
    <w:p w:rsidR="00DA0BD1" w:rsidRPr="00DA0BD1" w:rsidRDefault="00DA0BD1" w:rsidP="00DA0BD1">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DA0BD1">
        <w:rPr>
          <w:rFonts w:ascii="Arial" w:eastAsia="Times New Roman" w:hAnsi="Arial" w:cs="Arial"/>
          <w:b/>
          <w:bCs/>
          <w:sz w:val="18"/>
          <w:szCs w:val="18"/>
          <w:lang w:eastAsia="pt-BR"/>
        </w:rPr>
        <w:t>CLÁUSULA DÉCIMA SEGUNDA - DAS DISPOSIÇÕES FINAIS E FORO</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b/>
          <w:bCs/>
          <w:sz w:val="18"/>
          <w:szCs w:val="18"/>
          <w:lang w:eastAsia="pt-BR"/>
        </w:rPr>
        <w:t>12.1</w:t>
      </w:r>
      <w:r w:rsidRPr="00DA0BD1">
        <w:rPr>
          <w:rFonts w:ascii="Arial" w:eastAsia="Times New Roman" w:hAnsi="Arial" w:cs="Arial"/>
          <w:sz w:val="18"/>
          <w:szCs w:val="18"/>
          <w:lang w:eastAsia="pt-BR"/>
        </w:rPr>
        <w:t xml:space="preserve"> - As questões decorrentes da utilização da presente ata, que não possam ser dirimidas administrativamente, serão processadas e julgadas na Justiça Estadual, no Foro da Cidade de Salto </w:t>
      </w:r>
      <w:proofErr w:type="gramStart"/>
      <w:r w:rsidRPr="00DA0BD1">
        <w:rPr>
          <w:rFonts w:ascii="Arial" w:eastAsia="Times New Roman" w:hAnsi="Arial" w:cs="Arial"/>
          <w:sz w:val="18"/>
          <w:szCs w:val="18"/>
          <w:lang w:eastAsia="pt-BR"/>
        </w:rPr>
        <w:t>do Lontra</w:t>
      </w:r>
      <w:proofErr w:type="gramEnd"/>
      <w:r w:rsidRPr="00DA0BD1">
        <w:rPr>
          <w:rFonts w:ascii="Arial" w:eastAsia="Times New Roman" w:hAnsi="Arial" w:cs="Arial"/>
          <w:sz w:val="18"/>
          <w:szCs w:val="18"/>
          <w:lang w:eastAsia="pt-BR"/>
        </w:rPr>
        <w:t xml:space="preserve"> - PR, com exclusão de qualquer outro por mais privilegiado que seja, salvo nos casos previstos no art. 102, inciso I, alínea “d”, da Constituição Federal.</w:t>
      </w:r>
    </w:p>
    <w:p w:rsidR="00DA0BD1" w:rsidRPr="00DA0BD1" w:rsidRDefault="00DA0BD1" w:rsidP="00DA0BD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E por estarem justas e contratadas, firmam o presente instrumento, por si e seus sucessores, em </w:t>
      </w:r>
      <w:proofErr w:type="gramStart"/>
      <w:r w:rsidRPr="00DA0BD1">
        <w:rPr>
          <w:rFonts w:ascii="Arial" w:eastAsia="Times New Roman" w:hAnsi="Arial" w:cs="Arial"/>
          <w:sz w:val="18"/>
          <w:szCs w:val="18"/>
          <w:lang w:eastAsia="pt-BR"/>
        </w:rPr>
        <w:t>2</w:t>
      </w:r>
      <w:proofErr w:type="gramEnd"/>
      <w:r w:rsidRPr="00DA0BD1">
        <w:rPr>
          <w:rFonts w:ascii="Arial" w:eastAsia="Times New Roman" w:hAnsi="Arial" w:cs="Arial"/>
          <w:sz w:val="18"/>
          <w:szCs w:val="18"/>
          <w:lang w:eastAsia="pt-BR"/>
        </w:rPr>
        <w:t xml:space="preserve"> (duas) vias iguais de igual teor e forma, na presença das testemunhas abaixo.</w:t>
      </w:r>
    </w:p>
    <w:p w:rsidR="00C407C9" w:rsidRPr="00DA0BD1" w:rsidRDefault="00C407C9" w:rsidP="00C407C9">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Nova Esperança do Sudoeste, PR, 09 de fevereiro de 2021</w:t>
      </w:r>
      <w:r w:rsidR="00815ECE">
        <w:rPr>
          <w:rFonts w:ascii="Arial" w:eastAsia="Times New Roman" w:hAnsi="Arial" w:cs="Arial"/>
          <w:sz w:val="18"/>
          <w:szCs w:val="18"/>
          <w:lang w:eastAsia="pt-BR"/>
        </w:rPr>
        <w:t>.</w:t>
      </w:r>
    </w:p>
    <w:p w:rsidR="00DA0BD1" w:rsidRPr="00DA0BD1" w:rsidRDefault="00DA0BD1" w:rsidP="00C407C9">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DA0BD1" w:rsidRDefault="00DA0BD1" w:rsidP="00C407C9">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DA0BD1" w:rsidRPr="00DA0BD1" w:rsidRDefault="00DA0BD1" w:rsidP="00C407C9">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____________________________</w:t>
      </w: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DA0BD1">
        <w:rPr>
          <w:rFonts w:ascii="Arial" w:eastAsia="Times New Roman" w:hAnsi="Arial" w:cs="Arial"/>
          <w:b/>
          <w:i/>
          <w:sz w:val="18"/>
          <w:szCs w:val="18"/>
          <w:lang w:eastAsia="pt-BR"/>
        </w:rPr>
        <w:t>JAIME DA SILVA STANG</w:t>
      </w:r>
      <w:bookmarkStart w:id="0" w:name="_GoBack"/>
      <w:bookmarkEnd w:id="0"/>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DA0BD1">
        <w:rPr>
          <w:rFonts w:ascii="Arial" w:eastAsia="Times New Roman" w:hAnsi="Arial" w:cs="Arial"/>
          <w:i/>
          <w:sz w:val="18"/>
          <w:szCs w:val="18"/>
          <w:lang w:eastAsia="pt-BR"/>
        </w:rPr>
        <w:t>MUNICIPIO DE NOVA ESPERANÇA DO SUDOESTE</w:t>
      </w: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DA0BD1">
        <w:rPr>
          <w:rFonts w:ascii="Arial" w:eastAsia="Times New Roman" w:hAnsi="Arial" w:cs="Arial"/>
          <w:i/>
          <w:sz w:val="18"/>
          <w:szCs w:val="18"/>
          <w:lang w:eastAsia="pt-BR"/>
        </w:rPr>
        <w:t>ÓRGÃO GESTOR</w:t>
      </w:r>
    </w:p>
    <w:p w:rsidR="00DA0BD1" w:rsidRDefault="00DA0BD1"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815ECE" w:rsidRDefault="00815ECE"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815ECE" w:rsidRDefault="00815ECE"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DA0BD1" w:rsidRDefault="00DA0BD1"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DA0BD1" w:rsidRPr="00DA0BD1" w:rsidRDefault="00DA0BD1"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DA0BD1">
        <w:rPr>
          <w:rFonts w:ascii="Arial" w:eastAsia="Times New Roman" w:hAnsi="Arial" w:cs="Arial"/>
          <w:i/>
          <w:sz w:val="18"/>
          <w:szCs w:val="18"/>
          <w:lang w:eastAsia="pt-BR"/>
        </w:rPr>
        <w:t>____________________________</w:t>
      </w: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DA0BD1">
        <w:rPr>
          <w:rFonts w:ascii="Arial" w:eastAsia="Times New Roman" w:hAnsi="Arial" w:cs="Arial"/>
          <w:b/>
          <w:i/>
          <w:sz w:val="18"/>
          <w:szCs w:val="18"/>
          <w:lang w:eastAsia="pt-BR"/>
        </w:rPr>
        <w:t>DENTAL PRIME PRODUTOS ODONTOLÓGICOS MÉDICOS HOSPITALARES - EIRELI - ME</w:t>
      </w: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DA0BD1">
        <w:rPr>
          <w:rFonts w:ascii="Arial" w:eastAsia="Times New Roman" w:hAnsi="Arial" w:cs="Arial"/>
          <w:i/>
          <w:sz w:val="18"/>
          <w:szCs w:val="18"/>
          <w:lang w:eastAsia="pt-BR"/>
        </w:rPr>
        <w:t>CNPJ: 21.504.525/0001-34</w:t>
      </w:r>
    </w:p>
    <w:p w:rsidR="00C407C9" w:rsidRPr="00DA0BD1" w:rsidRDefault="00C407C9" w:rsidP="00C407C9">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DA0BD1">
        <w:rPr>
          <w:rFonts w:ascii="Arial" w:eastAsia="Times New Roman" w:hAnsi="Arial" w:cs="Arial"/>
          <w:i/>
          <w:sz w:val="18"/>
          <w:szCs w:val="18"/>
          <w:lang w:eastAsia="pt-BR"/>
        </w:rPr>
        <w:t>DETENTOR DA ATA DE REGISTRO DE PREÇOS</w:t>
      </w:r>
    </w:p>
    <w:p w:rsidR="00DA0BD1" w:rsidRDefault="00DA0BD1" w:rsidP="00C407C9">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DA0BD1" w:rsidRDefault="00DA0BD1" w:rsidP="00C407C9">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DA0BD1">
        <w:rPr>
          <w:rFonts w:ascii="Arial" w:eastAsia="Times New Roman" w:hAnsi="Arial" w:cs="Arial"/>
          <w:b/>
          <w:sz w:val="18"/>
          <w:szCs w:val="18"/>
          <w:lang w:eastAsia="pt-BR"/>
        </w:rPr>
        <w:t>Testemunhas:</w:t>
      </w: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Nome:                                                     </w:t>
      </w:r>
      <w:r w:rsidR="00DA0BD1" w:rsidRPr="00DA0BD1">
        <w:rPr>
          <w:rFonts w:ascii="Arial" w:eastAsia="Times New Roman" w:hAnsi="Arial" w:cs="Arial"/>
          <w:sz w:val="18"/>
          <w:szCs w:val="18"/>
          <w:lang w:eastAsia="pt-BR"/>
        </w:rPr>
        <w:t xml:space="preserve">                              </w:t>
      </w:r>
      <w:r w:rsidRPr="00DA0BD1">
        <w:rPr>
          <w:rFonts w:ascii="Arial" w:eastAsia="Times New Roman" w:hAnsi="Arial" w:cs="Arial"/>
          <w:sz w:val="18"/>
          <w:szCs w:val="18"/>
          <w:lang w:eastAsia="pt-BR"/>
        </w:rPr>
        <w:t>Nome:</w:t>
      </w:r>
    </w:p>
    <w:p w:rsidR="00DA0BD1" w:rsidRPr="00DA0BD1" w:rsidRDefault="00DA0BD1"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DA0BD1"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 xml:space="preserve">CPF/RG:                                                 </w:t>
      </w:r>
      <w:r w:rsidR="00DA0BD1" w:rsidRPr="00DA0BD1">
        <w:rPr>
          <w:rFonts w:ascii="Arial" w:eastAsia="Times New Roman" w:hAnsi="Arial" w:cs="Arial"/>
          <w:sz w:val="18"/>
          <w:szCs w:val="18"/>
          <w:lang w:eastAsia="pt-BR"/>
        </w:rPr>
        <w:t xml:space="preserve">                              </w:t>
      </w:r>
      <w:r w:rsidRPr="00DA0BD1">
        <w:rPr>
          <w:rFonts w:ascii="Arial" w:eastAsia="Times New Roman" w:hAnsi="Arial" w:cs="Arial"/>
          <w:sz w:val="18"/>
          <w:szCs w:val="18"/>
          <w:lang w:eastAsia="pt-BR"/>
        </w:rPr>
        <w:t>CPF/RG:</w:t>
      </w:r>
    </w:p>
    <w:p w:rsidR="00DA0BD1" w:rsidRPr="00DA0BD1" w:rsidRDefault="00DA0BD1"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C407C9" w:rsidRPr="00DA0BD1" w:rsidRDefault="00C407C9" w:rsidP="00C407C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DA0BD1">
        <w:rPr>
          <w:rFonts w:ascii="Arial" w:eastAsia="Times New Roman" w:hAnsi="Arial" w:cs="Arial"/>
          <w:sz w:val="18"/>
          <w:szCs w:val="18"/>
          <w:lang w:eastAsia="pt-BR"/>
        </w:rPr>
        <w:t>Assinatura: _______________</w:t>
      </w:r>
      <w:r w:rsidR="00DA0BD1" w:rsidRPr="00DA0BD1">
        <w:rPr>
          <w:rFonts w:ascii="Arial" w:eastAsia="Times New Roman" w:hAnsi="Arial" w:cs="Arial"/>
          <w:sz w:val="18"/>
          <w:szCs w:val="18"/>
          <w:lang w:eastAsia="pt-BR"/>
        </w:rPr>
        <w:t xml:space="preserve">_______________            </w:t>
      </w:r>
      <w:r w:rsidRPr="00DA0BD1">
        <w:rPr>
          <w:rFonts w:ascii="Arial" w:eastAsia="Times New Roman" w:hAnsi="Arial" w:cs="Arial"/>
          <w:sz w:val="18"/>
          <w:szCs w:val="18"/>
          <w:lang w:eastAsia="pt-BR"/>
        </w:rPr>
        <w:t>Assinatura</w:t>
      </w:r>
      <w:r w:rsidR="00DA0BD1" w:rsidRPr="00DA0BD1">
        <w:rPr>
          <w:rFonts w:ascii="Arial" w:eastAsia="Times New Roman" w:hAnsi="Arial" w:cs="Arial"/>
          <w:sz w:val="18"/>
          <w:szCs w:val="18"/>
          <w:lang w:eastAsia="pt-BR"/>
        </w:rPr>
        <w:t>: ____________________</w:t>
      </w:r>
    </w:p>
    <w:sectPr w:rsidR="00C407C9" w:rsidRPr="00DA0BD1" w:rsidSect="00815ECE">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34" w:rsidRDefault="009824E3">
      <w:pPr>
        <w:spacing w:after="0" w:line="240" w:lineRule="auto"/>
      </w:pPr>
      <w:r>
        <w:separator/>
      </w:r>
    </w:p>
  </w:endnote>
  <w:endnote w:type="continuationSeparator" w:id="0">
    <w:p w:rsidR="009D3B34" w:rsidRDefault="009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C407C9">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15ECE">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34" w:rsidRDefault="009824E3">
      <w:pPr>
        <w:spacing w:after="0" w:line="240" w:lineRule="auto"/>
      </w:pPr>
      <w:r>
        <w:separator/>
      </w:r>
    </w:p>
  </w:footnote>
  <w:footnote w:type="continuationSeparator" w:id="0">
    <w:p w:rsidR="009D3B34" w:rsidRDefault="00982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C9"/>
    <w:rsid w:val="000636EC"/>
    <w:rsid w:val="006D6CFF"/>
    <w:rsid w:val="007A0304"/>
    <w:rsid w:val="00815ECE"/>
    <w:rsid w:val="009824E3"/>
    <w:rsid w:val="009D3B34"/>
    <w:rsid w:val="00C407C9"/>
    <w:rsid w:val="00DA0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407C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C407C9"/>
    <w:rPr>
      <w:rFonts w:ascii="Roman PS" w:eastAsia="Times New Roman" w:hAnsi="Roman PS" w:cs="Times New Roman"/>
      <w:sz w:val="20"/>
      <w:szCs w:val="20"/>
      <w:lang w:val="pt-PT" w:eastAsia="pt-BR"/>
    </w:rPr>
  </w:style>
  <w:style w:type="character" w:styleId="Nmerodepgina">
    <w:name w:val="page number"/>
    <w:basedOn w:val="Fontepargpadro"/>
    <w:rsid w:val="00C407C9"/>
  </w:style>
  <w:style w:type="character" w:styleId="Hyperlink">
    <w:name w:val="Hyperlink"/>
    <w:semiHidden/>
    <w:unhideWhenUsed/>
    <w:rsid w:val="00DA0BD1"/>
    <w:rPr>
      <w:color w:val="0000FF"/>
      <w:u w:val="single"/>
    </w:rPr>
  </w:style>
  <w:style w:type="paragraph" w:styleId="SemEspaamento">
    <w:name w:val="No Spacing"/>
    <w:uiPriority w:val="1"/>
    <w:qFormat/>
    <w:rsid w:val="00DA0BD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407C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C407C9"/>
    <w:rPr>
      <w:rFonts w:ascii="Roman PS" w:eastAsia="Times New Roman" w:hAnsi="Roman PS" w:cs="Times New Roman"/>
      <w:sz w:val="20"/>
      <w:szCs w:val="20"/>
      <w:lang w:val="pt-PT" w:eastAsia="pt-BR"/>
    </w:rPr>
  </w:style>
  <w:style w:type="character" w:styleId="Nmerodepgina">
    <w:name w:val="page number"/>
    <w:basedOn w:val="Fontepargpadro"/>
    <w:rsid w:val="00C407C9"/>
  </w:style>
  <w:style w:type="character" w:styleId="Hyperlink">
    <w:name w:val="Hyperlink"/>
    <w:semiHidden/>
    <w:unhideWhenUsed/>
    <w:rsid w:val="00DA0BD1"/>
    <w:rPr>
      <w:color w:val="0000FF"/>
      <w:u w:val="single"/>
    </w:rPr>
  </w:style>
  <w:style w:type="paragraph" w:styleId="SemEspaamento">
    <w:name w:val="No Spacing"/>
    <w:uiPriority w:val="1"/>
    <w:qFormat/>
    <w:rsid w:val="00DA0BD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3356</Words>
  <Characters>18127</Characters>
  <Application>Microsoft Office Word</Application>
  <DocSecurity>0</DocSecurity>
  <Lines>151</Lines>
  <Paragraphs>42</Paragraphs>
  <ScaleCrop>false</ScaleCrop>
  <Company>*</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2021-02-09T13:00:00Z</dcterms:created>
  <dcterms:modified xsi:type="dcterms:W3CDTF">2021-02-11T12:56:00Z</dcterms:modified>
</cp:coreProperties>
</file>